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7A" w:rsidRPr="00D31FB2" w:rsidRDefault="004B7260" w:rsidP="00BF6869">
      <w:pPr>
        <w:tabs>
          <w:tab w:val="right" w:pos="10206"/>
        </w:tabs>
        <w:ind w:firstLine="2880"/>
        <w:jc w:val="both"/>
        <w:rPr>
          <w:rFonts w:ascii="Tahoma" w:hAnsi="Tahoma" w:cs="Tahoma"/>
          <w:lang w:val="de-CH"/>
        </w:rPr>
      </w:pPr>
      <w:r>
        <w:rPr>
          <w:rFonts w:ascii="Tahoma" w:hAnsi="Tahoma" w:cs="Tahoma"/>
          <w:b/>
          <w:noProof/>
          <w:sz w:val="30"/>
          <w:szCs w:val="34"/>
          <w:lang w:val="de-DE" w:eastAsia="de-DE"/>
        </w:rPr>
        <w:drawing>
          <wp:anchor distT="0" distB="0" distL="114300" distR="114300" simplePos="0" relativeHeight="251659264" behindDoc="0" locked="0" layoutInCell="1" allowOverlap="1">
            <wp:simplePos x="0" y="0"/>
            <wp:positionH relativeFrom="column">
              <wp:posOffset>-182880</wp:posOffset>
            </wp:positionH>
            <wp:positionV relativeFrom="paragraph">
              <wp:posOffset>-346710</wp:posOffset>
            </wp:positionV>
            <wp:extent cx="1657350" cy="1699260"/>
            <wp:effectExtent l="19050" t="0" r="0" b="0"/>
            <wp:wrapSquare wrapText="bothSides"/>
            <wp:docPr id="1" name="Picture 1" descr="F:\Visuals - ALL\Photos from C\My pictures - Episcopal Ordination\Coat of arms\Original\Wuestenberg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isuals - ALL\Photos from C\My pictures - Episcopal Ordination\Coat of arms\Original\Wuestenberg_1b.jpg"/>
                    <pic:cNvPicPr>
                      <a:picLocks noChangeAspect="1" noChangeArrowheads="1"/>
                    </pic:cNvPicPr>
                  </pic:nvPicPr>
                  <pic:blipFill>
                    <a:blip r:embed="rId6" cstate="print"/>
                    <a:srcRect/>
                    <a:stretch>
                      <a:fillRect/>
                    </a:stretch>
                  </pic:blipFill>
                  <pic:spPr bwMode="auto">
                    <a:xfrm>
                      <a:off x="0" y="0"/>
                      <a:ext cx="1657350" cy="1699260"/>
                    </a:xfrm>
                    <a:prstGeom prst="rect">
                      <a:avLst/>
                    </a:prstGeom>
                    <a:noFill/>
                    <a:ln w="9525">
                      <a:noFill/>
                      <a:miter lim="800000"/>
                      <a:headEnd/>
                      <a:tailEnd/>
                    </a:ln>
                  </pic:spPr>
                </pic:pic>
              </a:graphicData>
            </a:graphic>
          </wp:anchor>
        </w:drawing>
      </w:r>
      <w:r w:rsidR="00FB63D9" w:rsidRPr="00D31FB2">
        <w:rPr>
          <w:rFonts w:ascii="Tahoma" w:hAnsi="Tahoma" w:cs="Tahoma"/>
          <w:b/>
          <w:sz w:val="30"/>
          <w:szCs w:val="34"/>
          <w:u w:val="single"/>
          <w:lang w:val="de-CH"/>
        </w:rPr>
        <w:t xml:space="preserve">Bishop </w:t>
      </w:r>
      <w:r w:rsidR="0009159B" w:rsidRPr="00D31FB2">
        <w:rPr>
          <w:rFonts w:ascii="Tahoma" w:hAnsi="Tahoma" w:cs="Tahoma"/>
          <w:b/>
          <w:sz w:val="30"/>
          <w:szCs w:val="34"/>
          <w:u w:val="single"/>
          <w:lang w:val="de-CH"/>
        </w:rPr>
        <w:t>Michael Wüstenberg</w:t>
      </w:r>
    </w:p>
    <w:p w:rsidR="008E207A" w:rsidRPr="00D31FB2" w:rsidRDefault="00C12812">
      <w:pPr>
        <w:tabs>
          <w:tab w:val="right" w:pos="9639"/>
        </w:tabs>
        <w:jc w:val="both"/>
        <w:rPr>
          <w:b/>
          <w:sz w:val="20"/>
          <w:lang w:val="de-CH"/>
        </w:rPr>
      </w:pPr>
      <w:r w:rsidRPr="00C12812">
        <w:rPr>
          <w:b/>
          <w:noProof/>
          <w:sz w:val="30"/>
          <w:szCs w:val="22"/>
          <w:u w:val="single"/>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274.9pt;margin-top:2.5pt;width:210.65pt;height:158.1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" stroked="f">
            <v:textbox style="mso-next-textbox:#Text Box 3" inset="0,0,0,0">
              <w:txbxContent>
                <w:p w:rsidR="002B1643" w:rsidRDefault="0060767D" w:rsidP="00ED1A2E">
                  <w:pPr>
                    <w:pStyle w:val="EnvelopeReturn"/>
                    <w:tabs>
                      <w:tab w:val="right" w:pos="4111"/>
                    </w:tabs>
                    <w:rPr>
                      <w:b/>
                      <w:sz w:val="20"/>
                      <w:szCs w:val="18"/>
                    </w:rPr>
                  </w:pPr>
                  <w:r>
                    <w:rPr>
                      <w:b/>
                      <w:sz w:val="20"/>
                      <w:szCs w:val="18"/>
                    </w:rPr>
                    <w:tab/>
                  </w:r>
                  <w:proofErr w:type="gramStart"/>
                  <w:r w:rsidR="005F75E3">
                    <w:rPr>
                      <w:b/>
                      <w:sz w:val="20"/>
                      <w:szCs w:val="18"/>
                    </w:rPr>
                    <w:t xml:space="preserve">Bishop </w:t>
                  </w:r>
                  <w:proofErr w:type="spellStart"/>
                  <w:r w:rsidR="005F75E3">
                    <w:rPr>
                      <w:b/>
                      <w:sz w:val="20"/>
                      <w:szCs w:val="18"/>
                    </w:rPr>
                    <w:t>em</w:t>
                  </w:r>
                  <w:proofErr w:type="spellEnd"/>
                  <w:r w:rsidR="005F75E3">
                    <w:rPr>
                      <w:b/>
                      <w:sz w:val="20"/>
                      <w:szCs w:val="18"/>
                    </w:rPr>
                    <w:t>.</w:t>
                  </w:r>
                  <w:proofErr w:type="gramEnd"/>
                  <w:r w:rsidR="005F75E3">
                    <w:rPr>
                      <w:b/>
                      <w:sz w:val="20"/>
                      <w:szCs w:val="18"/>
                    </w:rPr>
                    <w:t xml:space="preserve"> </w:t>
                  </w:r>
                  <w:proofErr w:type="gramStart"/>
                  <w:r w:rsidR="002B1643">
                    <w:rPr>
                      <w:b/>
                      <w:sz w:val="20"/>
                      <w:szCs w:val="18"/>
                    </w:rPr>
                    <w:t>of</w:t>
                  </w:r>
                  <w:proofErr w:type="gramEnd"/>
                  <w:r w:rsidR="002B1643">
                    <w:rPr>
                      <w:b/>
                      <w:sz w:val="20"/>
                      <w:szCs w:val="18"/>
                    </w:rPr>
                    <w:t xml:space="preserve"> </w:t>
                  </w:r>
                  <w:proofErr w:type="spellStart"/>
                  <w:r w:rsidR="002B1643">
                    <w:rPr>
                      <w:b/>
                      <w:sz w:val="20"/>
                      <w:szCs w:val="18"/>
                    </w:rPr>
                    <w:t>Aliwal</w:t>
                  </w:r>
                  <w:proofErr w:type="spellEnd"/>
                </w:p>
                <w:p w:rsidR="00AA0360" w:rsidRDefault="00AA0360" w:rsidP="00ED1A2E">
                  <w:pPr>
                    <w:pStyle w:val="EnvelopeReturn"/>
                    <w:tabs>
                      <w:tab w:val="right" w:pos="4111"/>
                    </w:tabs>
                    <w:rPr>
                      <w:b/>
                      <w:sz w:val="20"/>
                      <w:szCs w:val="18"/>
                    </w:rPr>
                  </w:pPr>
                </w:p>
                <w:p w:rsidR="00FA3281" w:rsidRPr="00FA3281" w:rsidRDefault="002B1643" w:rsidP="00ED1A2E">
                  <w:pPr>
                    <w:pStyle w:val="EnvelopeReturn"/>
                    <w:tabs>
                      <w:tab w:val="right" w:pos="4111"/>
                    </w:tabs>
                    <w:rPr>
                      <w:b/>
                      <w:sz w:val="14"/>
                      <w:szCs w:val="18"/>
                    </w:rPr>
                  </w:pPr>
                  <w:r>
                    <w:rPr>
                      <w:b/>
                      <w:sz w:val="20"/>
                      <w:szCs w:val="18"/>
                    </w:rPr>
                    <w:tab/>
                  </w:r>
                  <w:r w:rsidR="004C290F">
                    <w:rPr>
                      <w:b/>
                      <w:sz w:val="20"/>
                      <w:szCs w:val="18"/>
                    </w:rPr>
                    <w:t xml:space="preserve">21 </w:t>
                  </w:r>
                  <w:r w:rsidR="00E132ED">
                    <w:rPr>
                      <w:b/>
                      <w:sz w:val="20"/>
                      <w:szCs w:val="18"/>
                    </w:rPr>
                    <w:t>April, 2018</w:t>
                  </w:r>
                </w:p>
                <w:p w:rsidR="00FA3281" w:rsidRDefault="00FA3281" w:rsidP="00A74833">
                  <w:pPr>
                    <w:pStyle w:val="EnvelopeReturn"/>
                    <w:rPr>
                      <w:b/>
                      <w:sz w:val="16"/>
                    </w:rPr>
                  </w:pPr>
                </w:p>
                <w:p w:rsidR="0060767D" w:rsidRDefault="004360D1" w:rsidP="0060767D">
                  <w:pPr>
                    <w:pStyle w:val="EnvelopeReturn"/>
                    <w:tabs>
                      <w:tab w:val="left" w:pos="1843"/>
                      <w:tab w:val="right" w:pos="2127"/>
                    </w:tabs>
                    <w:rPr>
                      <w:b/>
                      <w:sz w:val="16"/>
                    </w:rPr>
                  </w:pPr>
                  <w:r>
                    <w:rPr>
                      <w:b/>
                      <w:sz w:val="16"/>
                    </w:rPr>
                    <w:t xml:space="preserve">Postal address &amp; </w:t>
                  </w:r>
                  <w:r w:rsidR="0060767D">
                    <w:rPr>
                      <w:b/>
                      <w:sz w:val="16"/>
                    </w:rPr>
                    <w:t>Physical address:</w:t>
                  </w:r>
                </w:p>
                <w:p w:rsidR="00A74833" w:rsidRPr="004B7260" w:rsidRDefault="00A74833" w:rsidP="0060767D">
                  <w:pPr>
                    <w:pStyle w:val="EnvelopeReturn"/>
                    <w:tabs>
                      <w:tab w:val="left" w:pos="1843"/>
                      <w:tab w:val="right" w:pos="2127"/>
                    </w:tabs>
                    <w:rPr>
                      <w:i/>
                      <w:sz w:val="16"/>
                    </w:rPr>
                  </w:pPr>
                </w:p>
                <w:p w:rsidR="005F75E3" w:rsidRPr="00777C5E" w:rsidRDefault="004360D1" w:rsidP="0060767D">
                  <w:pPr>
                    <w:pStyle w:val="EnvelopeReturn"/>
                    <w:tabs>
                      <w:tab w:val="left" w:pos="1843"/>
                      <w:tab w:val="right" w:pos="2127"/>
                    </w:tabs>
                    <w:rPr>
                      <w:b/>
                      <w:sz w:val="20"/>
                      <w:lang w:val="en-US"/>
                    </w:rPr>
                  </w:pPr>
                  <w:r w:rsidRPr="00777C5E">
                    <w:rPr>
                      <w:b/>
                      <w:sz w:val="20"/>
                      <w:lang w:val="en-US"/>
                    </w:rPr>
                    <w:t>Neue Str. 3</w:t>
                  </w:r>
                </w:p>
                <w:p w:rsidR="004360D1" w:rsidRPr="004360D1" w:rsidRDefault="004360D1" w:rsidP="0060767D">
                  <w:pPr>
                    <w:pStyle w:val="EnvelopeReturn"/>
                    <w:tabs>
                      <w:tab w:val="left" w:pos="1843"/>
                      <w:tab w:val="right" w:pos="2127"/>
                    </w:tabs>
                    <w:rPr>
                      <w:b/>
                      <w:sz w:val="20"/>
                      <w:lang w:val="de-DE"/>
                    </w:rPr>
                  </w:pPr>
                  <w:r w:rsidRPr="004360D1">
                    <w:rPr>
                      <w:b/>
                      <w:sz w:val="20"/>
                      <w:lang w:val="de-DE"/>
                    </w:rPr>
                    <w:t>31134 Hildesheim</w:t>
                  </w:r>
                </w:p>
                <w:p w:rsidR="00A74833" w:rsidRPr="005F75E3" w:rsidRDefault="005F75E3" w:rsidP="005F75E3">
                  <w:pPr>
                    <w:pStyle w:val="EnvelopeReturn"/>
                    <w:tabs>
                      <w:tab w:val="left" w:pos="1843"/>
                      <w:tab w:val="right" w:pos="2127"/>
                    </w:tabs>
                    <w:jc w:val="center"/>
                    <w:rPr>
                      <w:sz w:val="8"/>
                      <w:u w:val="single"/>
                      <w:lang w:val="de-DE"/>
                    </w:rPr>
                  </w:pPr>
                  <w:r w:rsidRPr="005F75E3">
                    <w:rPr>
                      <w:sz w:val="20"/>
                      <w:lang w:val="de-DE"/>
                    </w:rPr>
                    <w:t>Deutschland / Germany</w:t>
                  </w:r>
                </w:p>
                <w:p w:rsidR="00A74833" w:rsidRPr="005F75E3" w:rsidRDefault="00A74833" w:rsidP="0060767D">
                  <w:pPr>
                    <w:pStyle w:val="EnvelopeReturn"/>
                    <w:tabs>
                      <w:tab w:val="right" w:pos="3686"/>
                    </w:tabs>
                    <w:rPr>
                      <w:sz w:val="20"/>
                      <w:u w:val="single"/>
                      <w:lang w:val="de-DE"/>
                    </w:rPr>
                  </w:pPr>
                  <w:r w:rsidRPr="005F75E3">
                    <w:rPr>
                      <w:sz w:val="8"/>
                      <w:u w:val="single"/>
                      <w:lang w:val="de-DE"/>
                    </w:rPr>
                    <w:tab/>
                  </w:r>
                </w:p>
                <w:p w:rsidR="00A74833" w:rsidRDefault="00A74833" w:rsidP="00722D1A">
                  <w:pPr>
                    <w:pStyle w:val="EnvelopeReturn"/>
                    <w:tabs>
                      <w:tab w:val="left" w:pos="709"/>
                    </w:tabs>
                    <w:rPr>
                      <w:sz w:val="18"/>
                      <w:lang w:val="de-DE"/>
                    </w:rPr>
                  </w:pPr>
                  <w:r w:rsidRPr="005F75E3">
                    <w:rPr>
                      <w:b/>
                      <w:sz w:val="18"/>
                      <w:lang w:val="de-DE"/>
                    </w:rPr>
                    <w:t>Phone</w:t>
                  </w:r>
                  <w:r w:rsidR="003E68C5" w:rsidRPr="005F75E3">
                    <w:rPr>
                      <w:sz w:val="18"/>
                      <w:lang w:val="de-DE"/>
                    </w:rPr>
                    <w:t xml:space="preserve">: </w:t>
                  </w:r>
                  <w:r w:rsidR="00722D1A" w:rsidRPr="005F75E3">
                    <w:rPr>
                      <w:sz w:val="18"/>
                      <w:lang w:val="de-DE"/>
                    </w:rPr>
                    <w:tab/>
                  </w:r>
                  <w:r w:rsidR="00D31FB2">
                    <w:rPr>
                      <w:sz w:val="18"/>
                      <w:lang w:val="de-DE"/>
                    </w:rPr>
                    <w:t xml:space="preserve">(cell) </w:t>
                  </w:r>
                  <w:r w:rsidR="004B7260">
                    <w:rPr>
                      <w:sz w:val="18"/>
                      <w:lang w:val="de-DE"/>
                    </w:rPr>
                    <w:t>0176 51601753</w:t>
                  </w:r>
                </w:p>
                <w:p w:rsidR="00D31FB2" w:rsidRDefault="00251C3A" w:rsidP="00722D1A">
                  <w:pPr>
                    <w:pStyle w:val="EnvelopeReturn"/>
                    <w:tabs>
                      <w:tab w:val="left" w:pos="709"/>
                    </w:tabs>
                    <w:rPr>
                      <w:sz w:val="18"/>
                      <w:lang w:val="de-DE"/>
                    </w:rPr>
                  </w:pPr>
                  <w:r>
                    <w:rPr>
                      <w:sz w:val="18"/>
                      <w:lang w:val="de-DE"/>
                    </w:rPr>
                    <w:tab/>
                    <w:t>(Festnetz</w:t>
                  </w:r>
                  <w:r w:rsidR="00D31FB2">
                    <w:rPr>
                      <w:sz w:val="18"/>
                      <w:lang w:val="de-DE"/>
                    </w:rPr>
                    <w:t>) 05121 17915</w:t>
                  </w:r>
                  <w:r w:rsidR="00295DA3">
                    <w:rPr>
                      <w:sz w:val="18"/>
                      <w:lang w:val="de-DE"/>
                    </w:rPr>
                    <w:t>35</w:t>
                  </w:r>
                </w:p>
                <w:p w:rsidR="00D31FB2" w:rsidRPr="00D31FB2" w:rsidRDefault="00D31FB2" w:rsidP="00722D1A">
                  <w:pPr>
                    <w:pStyle w:val="EnvelopeReturn"/>
                    <w:tabs>
                      <w:tab w:val="left" w:pos="709"/>
                    </w:tabs>
                    <w:rPr>
                      <w:strike/>
                      <w:sz w:val="18"/>
                      <w:lang w:val="de-DE"/>
                    </w:rPr>
                  </w:pPr>
                  <w:r>
                    <w:rPr>
                      <w:sz w:val="18"/>
                      <w:lang w:val="de-DE"/>
                    </w:rPr>
                    <w:tab/>
                    <w:t xml:space="preserve">International code for Germany: +49 </w:t>
                  </w:r>
                  <w:r>
                    <w:rPr>
                      <w:strike/>
                      <w:sz w:val="18"/>
                      <w:lang w:val="de-DE"/>
                    </w:rPr>
                    <w:t>0</w:t>
                  </w:r>
                </w:p>
                <w:p w:rsidR="00A74833" w:rsidRPr="00C23BD6" w:rsidRDefault="00A74833" w:rsidP="0060767D">
                  <w:pPr>
                    <w:pStyle w:val="EnvelopeReturn"/>
                    <w:tabs>
                      <w:tab w:val="left" w:pos="709"/>
                    </w:tabs>
                    <w:rPr>
                      <w:sz w:val="18"/>
                      <w:lang w:val="de-DE"/>
                    </w:rPr>
                  </w:pPr>
                  <w:r w:rsidRPr="001E7E12">
                    <w:rPr>
                      <w:b/>
                      <w:sz w:val="18"/>
                      <w:lang w:val="de-DE"/>
                    </w:rPr>
                    <w:t>e-mail</w:t>
                  </w:r>
                  <w:r w:rsidR="003E68C5" w:rsidRPr="001E7E12">
                    <w:rPr>
                      <w:sz w:val="18"/>
                      <w:lang w:val="de-DE"/>
                    </w:rPr>
                    <w:t>:</w:t>
                  </w:r>
                  <w:r w:rsidR="0060767D" w:rsidRPr="001E7E12">
                    <w:rPr>
                      <w:sz w:val="18"/>
                      <w:lang w:val="de-DE"/>
                    </w:rPr>
                    <w:tab/>
                  </w:r>
                  <w:hyperlink r:id="rId7" w:history="1">
                    <w:r w:rsidR="00C23BD6" w:rsidRPr="003971C9">
                      <w:rPr>
                        <w:rStyle w:val="Hyperlink"/>
                        <w:sz w:val="18"/>
                        <w:lang w:val="de-DE"/>
                      </w:rPr>
                      <w:t>mi.wue@gmx.de</w:t>
                    </w:r>
                  </w:hyperlink>
                </w:p>
                <w:p w:rsidR="0060767D" w:rsidRPr="001E7E12" w:rsidRDefault="0060767D" w:rsidP="0060767D">
                  <w:pPr>
                    <w:pStyle w:val="EnvelopeReturn"/>
                    <w:tabs>
                      <w:tab w:val="left" w:pos="709"/>
                    </w:tabs>
                    <w:rPr>
                      <w:sz w:val="18"/>
                      <w:lang w:val="de-DE"/>
                    </w:rPr>
                  </w:pPr>
                  <w:r w:rsidRPr="001E7E12">
                    <w:rPr>
                      <w:sz w:val="18"/>
                      <w:lang w:val="de-DE"/>
                    </w:rPr>
                    <w:tab/>
                  </w:r>
                </w:p>
                <w:p w:rsidR="0060767D" w:rsidRPr="001E7E12" w:rsidRDefault="0060767D" w:rsidP="0060767D">
                  <w:pPr>
                    <w:pStyle w:val="EnvelopeReturn"/>
                    <w:tabs>
                      <w:tab w:val="left" w:pos="709"/>
                    </w:tabs>
                    <w:rPr>
                      <w:sz w:val="18"/>
                      <w:lang w:val="de-DE"/>
                    </w:rPr>
                  </w:pPr>
                  <w:r w:rsidRPr="001E7E12">
                    <w:rPr>
                      <w:sz w:val="18"/>
                      <w:lang w:val="de-DE"/>
                    </w:rPr>
                    <w:tab/>
                  </w:r>
                </w:p>
                <w:p w:rsidR="0060767D" w:rsidRPr="001E7E12" w:rsidRDefault="0060767D" w:rsidP="00A74833">
                  <w:pPr>
                    <w:pStyle w:val="EnvelopeReturn"/>
                    <w:rPr>
                      <w:sz w:val="18"/>
                      <w:lang w:val="de-DE"/>
                    </w:rPr>
                  </w:pPr>
                </w:p>
              </w:txbxContent>
            </v:textbox>
            <w10:wrap anchorx="margin"/>
          </v:shape>
        </w:pict>
      </w:r>
      <w:r w:rsidR="008E207A" w:rsidRPr="00D31FB2">
        <w:rPr>
          <w:b/>
          <w:sz w:val="20"/>
          <w:lang w:val="de-CH"/>
        </w:rPr>
        <w:tab/>
      </w:r>
    </w:p>
    <w:p w:rsidR="008E207A" w:rsidRPr="00D31FB2" w:rsidRDefault="008E207A">
      <w:pPr>
        <w:tabs>
          <w:tab w:val="left" w:pos="4111"/>
          <w:tab w:val="right" w:pos="9639"/>
        </w:tabs>
        <w:jc w:val="both"/>
        <w:rPr>
          <w:sz w:val="16"/>
          <w:lang w:val="de-CH"/>
        </w:rPr>
      </w:pPr>
    </w:p>
    <w:p w:rsidR="003E68C5" w:rsidRPr="00D31FB2" w:rsidRDefault="003E68C5">
      <w:pPr>
        <w:tabs>
          <w:tab w:val="left" w:pos="4111"/>
          <w:tab w:val="right" w:pos="9639"/>
        </w:tabs>
        <w:jc w:val="both"/>
        <w:rPr>
          <w:b/>
          <w:sz w:val="16"/>
          <w:lang w:val="de-CH"/>
        </w:rPr>
      </w:pPr>
    </w:p>
    <w:p w:rsidR="008E207A" w:rsidRPr="00D31FB2" w:rsidRDefault="008E207A">
      <w:pPr>
        <w:tabs>
          <w:tab w:val="right" w:pos="9639"/>
        </w:tabs>
        <w:jc w:val="both"/>
        <w:rPr>
          <w:sz w:val="28"/>
          <w:szCs w:val="12"/>
          <w:lang w:val="de-CH"/>
        </w:rPr>
      </w:pPr>
    </w:p>
    <w:p w:rsidR="008E207A" w:rsidRPr="00D31FB2" w:rsidRDefault="008E207A">
      <w:pPr>
        <w:tabs>
          <w:tab w:val="right" w:pos="9639"/>
        </w:tabs>
        <w:ind w:left="-567"/>
        <w:jc w:val="both"/>
        <w:rPr>
          <w:b/>
          <w:sz w:val="16"/>
          <w:lang w:val="de-CH"/>
        </w:rPr>
      </w:pPr>
      <w:r w:rsidRPr="00D31FB2">
        <w:rPr>
          <w:sz w:val="16"/>
          <w:lang w:val="de-CH"/>
        </w:rPr>
        <w:t xml:space="preserve">     </w:t>
      </w:r>
    </w:p>
    <w:p w:rsidR="00726652" w:rsidRPr="00D31FB2" w:rsidRDefault="008E207A" w:rsidP="004119D5">
      <w:pPr>
        <w:tabs>
          <w:tab w:val="right" w:pos="9639"/>
        </w:tabs>
        <w:ind w:left="-567"/>
        <w:jc w:val="both"/>
        <w:rPr>
          <w:sz w:val="16"/>
          <w:lang w:val="de-CH"/>
        </w:rPr>
      </w:pPr>
      <w:r w:rsidRPr="00D31FB2">
        <w:rPr>
          <w:sz w:val="16"/>
          <w:lang w:val="de-CH"/>
        </w:rPr>
        <w:t xml:space="preserve">    </w:t>
      </w:r>
    </w:p>
    <w:p w:rsidR="00726652" w:rsidRPr="00D31FB2" w:rsidRDefault="00726652" w:rsidP="004119D5">
      <w:pPr>
        <w:tabs>
          <w:tab w:val="right" w:pos="9639"/>
        </w:tabs>
        <w:ind w:left="-567"/>
        <w:jc w:val="both"/>
        <w:rPr>
          <w:sz w:val="16"/>
          <w:lang w:val="de-CH"/>
        </w:rPr>
      </w:pPr>
    </w:p>
    <w:p w:rsidR="00726652" w:rsidRPr="00D31FB2" w:rsidRDefault="00726652" w:rsidP="004119D5">
      <w:pPr>
        <w:tabs>
          <w:tab w:val="right" w:pos="9639"/>
        </w:tabs>
        <w:ind w:left="-567"/>
        <w:jc w:val="both"/>
        <w:rPr>
          <w:sz w:val="16"/>
          <w:lang w:val="de-CH"/>
        </w:rPr>
      </w:pPr>
    </w:p>
    <w:p w:rsidR="00726652" w:rsidRPr="00D31FB2" w:rsidRDefault="00726652" w:rsidP="004119D5">
      <w:pPr>
        <w:tabs>
          <w:tab w:val="right" w:pos="9639"/>
        </w:tabs>
        <w:ind w:left="-567"/>
        <w:jc w:val="both"/>
        <w:rPr>
          <w:sz w:val="16"/>
          <w:lang w:val="de-CH"/>
        </w:rPr>
      </w:pPr>
    </w:p>
    <w:p w:rsidR="008E207A" w:rsidRPr="00D31FB2" w:rsidRDefault="008E207A" w:rsidP="00EA682B">
      <w:pPr>
        <w:tabs>
          <w:tab w:val="right" w:pos="9639"/>
        </w:tabs>
        <w:ind w:left="-567"/>
        <w:jc w:val="both"/>
        <w:rPr>
          <w:lang w:val="de-CH"/>
        </w:rPr>
      </w:pPr>
      <w:bookmarkStart w:id="0" w:name="_GoBack"/>
      <w:bookmarkEnd w:id="0"/>
      <w:r w:rsidRPr="00D31FB2">
        <w:rPr>
          <w:sz w:val="16"/>
          <w:lang w:val="de-CH"/>
        </w:rPr>
        <w:t xml:space="preserve"> </w:t>
      </w:r>
    </w:p>
    <w:p w:rsidR="008E207A" w:rsidRPr="00D31FB2" w:rsidRDefault="008E207A">
      <w:pPr>
        <w:ind w:left="-567"/>
        <w:jc w:val="both"/>
        <w:rPr>
          <w:lang w:val="de-CH"/>
        </w:rPr>
      </w:pPr>
      <w:r w:rsidRPr="00D31FB2">
        <w:rPr>
          <w:lang w:val="de-CH"/>
        </w:rPr>
        <w:t>.</w:t>
      </w:r>
    </w:p>
    <w:p w:rsidR="00876E0D" w:rsidRPr="00D31FB2" w:rsidRDefault="00876E0D" w:rsidP="00876E0D">
      <w:pPr>
        <w:ind w:left="284" w:right="283"/>
        <w:jc w:val="both"/>
        <w:rPr>
          <w:rFonts w:ascii="Verdana" w:hAnsi="Verdana"/>
          <w:lang w:val="de-CH"/>
        </w:rPr>
      </w:pPr>
    </w:p>
    <w:p w:rsidR="008E207A" w:rsidRPr="00D31FB2" w:rsidRDefault="00876E0D" w:rsidP="00876E0D">
      <w:pPr>
        <w:ind w:left="284" w:right="283"/>
        <w:jc w:val="both"/>
        <w:rPr>
          <w:rFonts w:ascii="Verdana" w:hAnsi="Verdana"/>
          <w:lang w:val="de-CH"/>
        </w:rPr>
      </w:pPr>
      <w:r w:rsidRPr="00D31FB2">
        <w:rPr>
          <w:rFonts w:ascii="Verdana" w:hAnsi="Verdana"/>
          <w:lang w:val="de-CH"/>
        </w:rPr>
        <w:t xml:space="preserve"> </w:t>
      </w:r>
    </w:p>
    <w:p w:rsidR="00EA682B" w:rsidRPr="004A0FD1" w:rsidRDefault="00D31FB2" w:rsidP="00876E0D">
      <w:pPr>
        <w:ind w:left="284" w:right="283"/>
        <w:jc w:val="both"/>
        <w:rPr>
          <w:rFonts w:ascii="Verdana" w:hAnsi="Verdana"/>
          <w:sz w:val="22"/>
          <w:szCs w:val="22"/>
          <w:lang w:val="de-CH"/>
        </w:rPr>
      </w:pPr>
      <w:r w:rsidRPr="004A0FD1">
        <w:rPr>
          <w:rFonts w:ascii="Verdana" w:hAnsi="Verdana"/>
          <w:sz w:val="22"/>
          <w:szCs w:val="22"/>
          <w:lang w:val="de-CH"/>
        </w:rPr>
        <w:t>Liebe Freunde</w:t>
      </w:r>
    </w:p>
    <w:p w:rsidR="00D31FB2" w:rsidRPr="004A0FD1" w:rsidRDefault="00D31FB2" w:rsidP="00876E0D">
      <w:pPr>
        <w:ind w:left="284" w:right="283"/>
        <w:jc w:val="both"/>
        <w:rPr>
          <w:rFonts w:ascii="Verdana" w:hAnsi="Verdana"/>
          <w:sz w:val="22"/>
          <w:szCs w:val="22"/>
          <w:lang w:val="de-CH"/>
        </w:rPr>
      </w:pPr>
    </w:p>
    <w:p w:rsidR="00E132ED" w:rsidRPr="004A0FD1" w:rsidRDefault="004A0FD1" w:rsidP="00876E0D">
      <w:pPr>
        <w:ind w:left="284" w:right="283"/>
        <w:jc w:val="both"/>
        <w:rPr>
          <w:rFonts w:ascii="Verdana" w:hAnsi="Verdana"/>
          <w:sz w:val="20"/>
          <w:lang w:val="de-CH"/>
        </w:rPr>
      </w:pPr>
      <w:r>
        <w:rPr>
          <w:rFonts w:ascii="Verdana" w:hAnsi="Verdana"/>
          <w:sz w:val="20"/>
          <w:lang w:val="de-CH"/>
        </w:rPr>
        <w:t xml:space="preserve">Noch österliche Grüsse aus Hildesheim. Seit </w:t>
      </w:r>
      <w:r w:rsidR="004C290F">
        <w:rPr>
          <w:rFonts w:ascii="Verdana" w:hAnsi="Verdana"/>
          <w:sz w:val="20"/>
          <w:lang w:val="de-CH"/>
        </w:rPr>
        <w:t>kurz nach Ostern</w:t>
      </w:r>
      <w:r>
        <w:rPr>
          <w:rFonts w:ascii="Verdana" w:hAnsi="Verdana"/>
          <w:sz w:val="20"/>
          <w:lang w:val="de-CH"/>
        </w:rPr>
        <w:t xml:space="preserve"> bin ich dabei, eine Wohnung im ehemaligen Priesters</w:t>
      </w:r>
      <w:r w:rsidR="004C290F">
        <w:rPr>
          <w:rFonts w:ascii="Verdana" w:hAnsi="Verdana"/>
          <w:sz w:val="20"/>
          <w:lang w:val="de-CH"/>
        </w:rPr>
        <w:t>e</w:t>
      </w:r>
      <w:r>
        <w:rPr>
          <w:rFonts w:ascii="Verdana" w:hAnsi="Verdana"/>
          <w:sz w:val="20"/>
          <w:lang w:val="de-CH"/>
        </w:rPr>
        <w:t xml:space="preserve">minar </w:t>
      </w:r>
      <w:r w:rsidR="004C290F">
        <w:rPr>
          <w:rFonts w:ascii="Verdana" w:hAnsi="Verdana"/>
          <w:sz w:val="20"/>
          <w:lang w:val="de-CH"/>
        </w:rPr>
        <w:t>zu be</w:t>
      </w:r>
      <w:r>
        <w:rPr>
          <w:rFonts w:ascii="Verdana" w:hAnsi="Verdana"/>
          <w:sz w:val="20"/>
          <w:lang w:val="de-CH"/>
        </w:rPr>
        <w:t xml:space="preserve">ziehen. Damit findet die erste Periode der Orientierung </w:t>
      </w:r>
      <w:r w:rsidR="004C290F">
        <w:rPr>
          <w:rFonts w:ascii="Verdana" w:hAnsi="Verdana"/>
          <w:sz w:val="20"/>
          <w:lang w:val="de-CH"/>
        </w:rPr>
        <w:t>nach meiner Rückkehr</w:t>
      </w:r>
      <w:r>
        <w:rPr>
          <w:rFonts w:ascii="Verdana" w:hAnsi="Verdana"/>
          <w:sz w:val="20"/>
          <w:lang w:val="de-CH"/>
        </w:rPr>
        <w:t xml:space="preserve"> und der zwischenzeitlichen Aufnahme bei meinen Bruder ein Ende. </w:t>
      </w:r>
      <w:r w:rsidR="00251C3A">
        <w:rPr>
          <w:rFonts w:ascii="Verdana" w:hAnsi="Verdana"/>
          <w:sz w:val="20"/>
          <w:lang w:val="de-CH"/>
        </w:rPr>
        <w:t xml:space="preserve">Dankbar bin ich den Verantwortlichen </w:t>
      </w:r>
      <w:r w:rsidR="004C290F">
        <w:rPr>
          <w:rFonts w:ascii="Verdana" w:hAnsi="Verdana"/>
          <w:sz w:val="20"/>
          <w:lang w:val="de-CH"/>
        </w:rPr>
        <w:t xml:space="preserve">und Mitarbeitern </w:t>
      </w:r>
      <w:r w:rsidR="00251C3A">
        <w:rPr>
          <w:rFonts w:ascii="Verdana" w:hAnsi="Verdana"/>
          <w:sz w:val="20"/>
          <w:lang w:val="de-CH"/>
        </w:rPr>
        <w:t>im Bistum Hildesheim für ihre Unterstützung.</w:t>
      </w:r>
    </w:p>
    <w:p w:rsidR="004A38EF" w:rsidRPr="004A0FD1" w:rsidRDefault="004A38EF" w:rsidP="00876E0D">
      <w:pPr>
        <w:ind w:left="284" w:right="283"/>
        <w:jc w:val="both"/>
        <w:rPr>
          <w:rFonts w:ascii="Verdana" w:hAnsi="Verdana"/>
          <w:lang w:val="de-CH"/>
        </w:rPr>
      </w:pPr>
    </w:p>
    <w:tbl>
      <w:tblPr>
        <w:tblStyle w:val="TableGrid"/>
        <w:tblW w:w="0" w:type="auto"/>
        <w:tblInd w:w="284" w:type="dxa"/>
        <w:tblLook w:val="04A0"/>
      </w:tblPr>
      <w:tblGrid>
        <w:gridCol w:w="2354"/>
        <w:gridCol w:w="2522"/>
        <w:gridCol w:w="4695"/>
      </w:tblGrid>
      <w:tr w:rsidR="00777C5E" w:rsidRPr="004C290F" w:rsidTr="001760D1">
        <w:tc>
          <w:tcPr>
            <w:tcW w:w="9571" w:type="dxa"/>
            <w:gridSpan w:val="3"/>
          </w:tcPr>
          <w:p w:rsidR="00777C5E" w:rsidRPr="004C290F" w:rsidRDefault="00777C5E" w:rsidP="00876E0D">
            <w:pPr>
              <w:ind w:right="283"/>
              <w:jc w:val="both"/>
              <w:rPr>
                <w:rFonts w:ascii="Verdana" w:hAnsi="Verdana"/>
                <w:lang w:val="de-DE"/>
              </w:rPr>
            </w:pPr>
            <w:r w:rsidRPr="004C290F">
              <w:rPr>
                <w:rFonts w:ascii="Verdana" w:hAnsi="Verdana"/>
                <w:lang w:val="de-DE"/>
              </w:rPr>
              <w:t xml:space="preserve">Meine Anschrift </w:t>
            </w:r>
            <w:r w:rsidR="004C290F" w:rsidRPr="004C290F">
              <w:rPr>
                <w:rFonts w:ascii="Verdana" w:hAnsi="Verdana"/>
                <w:lang w:val="de-DE"/>
              </w:rPr>
              <w:t xml:space="preserve">ist </w:t>
            </w:r>
            <w:r w:rsidRPr="004C290F">
              <w:rPr>
                <w:rFonts w:ascii="Verdana" w:hAnsi="Verdana"/>
                <w:lang w:val="de-DE"/>
              </w:rPr>
              <w:t>ab sofort</w:t>
            </w:r>
          </w:p>
        </w:tc>
      </w:tr>
      <w:tr w:rsidR="008C661D" w:rsidTr="009C5413">
        <w:tc>
          <w:tcPr>
            <w:tcW w:w="9571" w:type="dxa"/>
            <w:gridSpan w:val="3"/>
          </w:tcPr>
          <w:p w:rsidR="008C661D" w:rsidRDefault="008C661D" w:rsidP="00876E0D">
            <w:pPr>
              <w:ind w:right="283"/>
              <w:jc w:val="both"/>
              <w:rPr>
                <w:rFonts w:ascii="Verdana" w:hAnsi="Verdana"/>
              </w:rPr>
            </w:pPr>
            <w:r>
              <w:rPr>
                <w:rFonts w:ascii="Verdana" w:hAnsi="Verdana"/>
              </w:rPr>
              <w:t xml:space="preserve">Michael </w:t>
            </w:r>
            <w:proofErr w:type="spellStart"/>
            <w:r>
              <w:rPr>
                <w:rFonts w:ascii="Verdana" w:hAnsi="Verdana"/>
              </w:rPr>
              <w:t>Wüstenberg</w:t>
            </w:r>
            <w:proofErr w:type="spellEnd"/>
          </w:p>
        </w:tc>
      </w:tr>
      <w:tr w:rsidR="00777C5E" w:rsidTr="005F4397">
        <w:tc>
          <w:tcPr>
            <w:tcW w:w="2354" w:type="dxa"/>
          </w:tcPr>
          <w:p w:rsidR="00777C5E" w:rsidRDefault="00777C5E" w:rsidP="00876E0D">
            <w:pPr>
              <w:ind w:right="283"/>
              <w:jc w:val="both"/>
              <w:rPr>
                <w:rFonts w:ascii="Verdana" w:hAnsi="Verdana"/>
              </w:rPr>
            </w:pPr>
          </w:p>
        </w:tc>
        <w:tc>
          <w:tcPr>
            <w:tcW w:w="2522" w:type="dxa"/>
          </w:tcPr>
          <w:p w:rsidR="00777C5E" w:rsidRDefault="00777C5E" w:rsidP="00876E0D">
            <w:pPr>
              <w:ind w:right="283"/>
              <w:jc w:val="both"/>
              <w:rPr>
                <w:rFonts w:ascii="Verdana" w:hAnsi="Verdana"/>
              </w:rPr>
            </w:pPr>
            <w:proofErr w:type="spellStart"/>
            <w:r>
              <w:rPr>
                <w:rFonts w:ascii="Verdana" w:hAnsi="Verdana"/>
              </w:rPr>
              <w:t>Neue</w:t>
            </w:r>
            <w:proofErr w:type="spellEnd"/>
            <w:r>
              <w:rPr>
                <w:rFonts w:ascii="Verdana" w:hAnsi="Verdana"/>
              </w:rPr>
              <w:t xml:space="preserve"> Str.</w:t>
            </w:r>
          </w:p>
        </w:tc>
        <w:tc>
          <w:tcPr>
            <w:tcW w:w="4695" w:type="dxa"/>
            <w:vMerge w:val="restart"/>
          </w:tcPr>
          <w:p w:rsidR="00777C5E" w:rsidRDefault="00777C5E" w:rsidP="00876E0D">
            <w:pPr>
              <w:ind w:right="283"/>
              <w:jc w:val="both"/>
              <w:rPr>
                <w:rFonts w:ascii="Verdana" w:hAnsi="Verdana"/>
              </w:rPr>
            </w:pPr>
            <w:r>
              <w:rPr>
                <w:rFonts w:ascii="Verdana" w:hAnsi="Verdana"/>
              </w:rPr>
              <w:t>3</w:t>
            </w:r>
          </w:p>
          <w:p w:rsidR="00777C5E" w:rsidRDefault="00777C5E" w:rsidP="00876E0D">
            <w:pPr>
              <w:ind w:right="283"/>
              <w:jc w:val="both"/>
              <w:rPr>
                <w:rFonts w:ascii="Verdana" w:hAnsi="Verdana"/>
              </w:rPr>
            </w:pPr>
            <w:r>
              <w:rPr>
                <w:rFonts w:ascii="Verdana" w:hAnsi="Verdana"/>
              </w:rPr>
              <w:t>Hildesheim</w:t>
            </w:r>
          </w:p>
        </w:tc>
      </w:tr>
      <w:tr w:rsidR="00777C5E" w:rsidTr="005F4397">
        <w:tc>
          <w:tcPr>
            <w:tcW w:w="2354" w:type="dxa"/>
          </w:tcPr>
          <w:p w:rsidR="00777C5E" w:rsidRDefault="00777C5E" w:rsidP="00876E0D">
            <w:pPr>
              <w:ind w:right="283"/>
              <w:jc w:val="both"/>
              <w:rPr>
                <w:rFonts w:ascii="Verdana" w:hAnsi="Verdana"/>
              </w:rPr>
            </w:pPr>
          </w:p>
        </w:tc>
        <w:tc>
          <w:tcPr>
            <w:tcW w:w="2522" w:type="dxa"/>
          </w:tcPr>
          <w:p w:rsidR="00777C5E" w:rsidRDefault="00777C5E" w:rsidP="00876E0D">
            <w:pPr>
              <w:ind w:right="283"/>
              <w:jc w:val="both"/>
              <w:rPr>
                <w:rFonts w:ascii="Verdana" w:hAnsi="Verdana"/>
              </w:rPr>
            </w:pPr>
            <w:r>
              <w:rPr>
                <w:rFonts w:ascii="Verdana" w:hAnsi="Verdana"/>
              </w:rPr>
              <w:t>31134</w:t>
            </w:r>
          </w:p>
        </w:tc>
        <w:tc>
          <w:tcPr>
            <w:tcW w:w="4695" w:type="dxa"/>
            <w:vMerge/>
          </w:tcPr>
          <w:p w:rsidR="00777C5E" w:rsidRDefault="00777C5E" w:rsidP="00876E0D">
            <w:pPr>
              <w:ind w:right="283"/>
              <w:jc w:val="both"/>
              <w:rPr>
                <w:rFonts w:ascii="Verdana" w:hAnsi="Verdana"/>
              </w:rPr>
            </w:pPr>
          </w:p>
        </w:tc>
      </w:tr>
      <w:tr w:rsidR="008C661D" w:rsidTr="00777C5E">
        <w:tc>
          <w:tcPr>
            <w:tcW w:w="2354" w:type="dxa"/>
          </w:tcPr>
          <w:p w:rsidR="008C661D" w:rsidRDefault="008C661D" w:rsidP="00876E0D">
            <w:pPr>
              <w:ind w:right="283"/>
              <w:jc w:val="both"/>
              <w:rPr>
                <w:rFonts w:ascii="Verdana" w:hAnsi="Verdana"/>
              </w:rPr>
            </w:pPr>
            <w:r>
              <w:rPr>
                <w:rFonts w:ascii="Verdana" w:hAnsi="Verdana"/>
              </w:rPr>
              <w:t>Phone</w:t>
            </w:r>
          </w:p>
        </w:tc>
        <w:tc>
          <w:tcPr>
            <w:tcW w:w="7217" w:type="dxa"/>
            <w:gridSpan w:val="2"/>
          </w:tcPr>
          <w:p w:rsidR="008C661D" w:rsidRDefault="008C661D" w:rsidP="00876E0D">
            <w:pPr>
              <w:ind w:right="283"/>
              <w:jc w:val="both"/>
              <w:rPr>
                <w:rFonts w:ascii="Verdana" w:hAnsi="Verdana"/>
              </w:rPr>
            </w:pPr>
            <w:r>
              <w:rPr>
                <w:rFonts w:ascii="Verdana" w:hAnsi="Verdana"/>
              </w:rPr>
              <w:t xml:space="preserve">(+49) (0) 5121 – 179 15 </w:t>
            </w:r>
            <w:r w:rsidR="00295DA3">
              <w:rPr>
                <w:rFonts w:ascii="Verdana" w:hAnsi="Verdana"/>
              </w:rPr>
              <w:t>35</w:t>
            </w:r>
          </w:p>
        </w:tc>
      </w:tr>
      <w:tr w:rsidR="00777C5E" w:rsidTr="006A4015">
        <w:tc>
          <w:tcPr>
            <w:tcW w:w="2354" w:type="dxa"/>
          </w:tcPr>
          <w:p w:rsidR="00777C5E" w:rsidRDefault="00777C5E" w:rsidP="00876E0D">
            <w:pPr>
              <w:ind w:right="283"/>
              <w:jc w:val="both"/>
              <w:rPr>
                <w:rFonts w:ascii="Verdana" w:hAnsi="Verdana"/>
              </w:rPr>
            </w:pPr>
            <w:r>
              <w:rPr>
                <w:rFonts w:ascii="Verdana" w:hAnsi="Verdana"/>
              </w:rPr>
              <w:t>email</w:t>
            </w:r>
          </w:p>
        </w:tc>
        <w:tc>
          <w:tcPr>
            <w:tcW w:w="7217" w:type="dxa"/>
            <w:gridSpan w:val="2"/>
          </w:tcPr>
          <w:p w:rsidR="00777C5E" w:rsidRDefault="00777C5E" w:rsidP="00876E0D">
            <w:pPr>
              <w:ind w:right="283"/>
              <w:jc w:val="both"/>
              <w:rPr>
                <w:rFonts w:ascii="Verdana" w:hAnsi="Verdana"/>
              </w:rPr>
            </w:pPr>
            <w:r>
              <w:rPr>
                <w:rFonts w:ascii="Verdana" w:hAnsi="Verdana"/>
              </w:rPr>
              <w:t>mi.wue@gmx.de</w:t>
            </w:r>
          </w:p>
        </w:tc>
      </w:tr>
    </w:tbl>
    <w:p w:rsidR="004A38EF" w:rsidRDefault="004A38EF" w:rsidP="00876E0D">
      <w:pPr>
        <w:ind w:left="284" w:right="283"/>
        <w:jc w:val="both"/>
        <w:rPr>
          <w:rFonts w:ascii="Verdana" w:hAnsi="Verdana"/>
        </w:rPr>
      </w:pPr>
    </w:p>
    <w:p w:rsidR="000D7265" w:rsidRDefault="004C290F" w:rsidP="00876E0D">
      <w:pPr>
        <w:ind w:left="284" w:right="283"/>
        <w:jc w:val="both"/>
        <w:rPr>
          <w:rFonts w:ascii="Verdana" w:hAnsi="Verdana"/>
          <w:sz w:val="22"/>
          <w:szCs w:val="22"/>
          <w:lang w:val="de-CH"/>
        </w:rPr>
      </w:pPr>
      <w:r>
        <w:rPr>
          <w:rFonts w:ascii="Verdana" w:hAnsi="Verdana"/>
          <w:sz w:val="22"/>
          <w:szCs w:val="22"/>
          <w:lang w:val="de-CH"/>
        </w:rPr>
        <w:t>Anfang Februar</w:t>
      </w:r>
      <w:r w:rsidR="004A0FD1" w:rsidRPr="004A0FD1">
        <w:rPr>
          <w:rFonts w:ascii="Verdana" w:hAnsi="Verdana"/>
          <w:sz w:val="22"/>
          <w:szCs w:val="22"/>
          <w:lang w:val="de-CH"/>
        </w:rPr>
        <w:t xml:space="preserve"> war ich in Rom und habe dort unter anderem mit </w:t>
      </w:r>
      <w:r w:rsidR="005630BC">
        <w:rPr>
          <w:rFonts w:ascii="Verdana" w:hAnsi="Verdana"/>
          <w:sz w:val="22"/>
          <w:szCs w:val="22"/>
          <w:lang w:val="de-CH"/>
        </w:rPr>
        <w:t>Bischöfen aus aller Welt</w:t>
      </w:r>
      <w:r w:rsidR="005630BC" w:rsidRPr="004A0FD1">
        <w:rPr>
          <w:rFonts w:ascii="Verdana" w:hAnsi="Verdana"/>
          <w:sz w:val="22"/>
          <w:szCs w:val="22"/>
          <w:lang w:val="de-CH"/>
        </w:rPr>
        <w:t xml:space="preserve"> </w:t>
      </w:r>
      <w:r w:rsidR="005630BC">
        <w:rPr>
          <w:rFonts w:ascii="Verdana" w:hAnsi="Verdana"/>
          <w:sz w:val="22"/>
          <w:szCs w:val="22"/>
          <w:lang w:val="de-CH"/>
        </w:rPr>
        <w:t xml:space="preserve">das goldene Jubiläum </w:t>
      </w:r>
      <w:r w:rsidR="004A0FD1" w:rsidRPr="004A0FD1">
        <w:rPr>
          <w:rFonts w:ascii="Verdana" w:hAnsi="Verdana"/>
          <w:sz w:val="22"/>
          <w:szCs w:val="22"/>
          <w:lang w:val="de-CH"/>
        </w:rPr>
        <w:t>der Gemeinschaft Sant’ Egidio</w:t>
      </w:r>
      <w:r w:rsidR="004A0FD1">
        <w:rPr>
          <w:rFonts w:ascii="Verdana" w:hAnsi="Verdana"/>
          <w:sz w:val="22"/>
          <w:szCs w:val="22"/>
          <w:lang w:val="de-CH"/>
        </w:rPr>
        <w:t xml:space="preserve"> gefeiert.</w:t>
      </w:r>
      <w:r w:rsidR="00DC41D3">
        <w:rPr>
          <w:rFonts w:ascii="Verdana" w:hAnsi="Verdana"/>
          <w:sz w:val="22"/>
          <w:szCs w:val="22"/>
          <w:lang w:val="de-CH"/>
        </w:rPr>
        <w:t xml:space="preserve"> </w:t>
      </w:r>
      <w:r w:rsidR="005630BC">
        <w:rPr>
          <w:rFonts w:ascii="Verdana" w:hAnsi="Verdana"/>
          <w:sz w:val="22"/>
          <w:szCs w:val="22"/>
          <w:lang w:val="de-CH"/>
        </w:rPr>
        <w:t>Klein war der</w:t>
      </w:r>
      <w:r>
        <w:rPr>
          <w:rFonts w:ascii="Verdana" w:hAnsi="Verdana"/>
          <w:sz w:val="22"/>
          <w:szCs w:val="22"/>
          <w:lang w:val="de-CH"/>
        </w:rPr>
        <w:t>en</w:t>
      </w:r>
      <w:r w:rsidR="005630BC">
        <w:rPr>
          <w:rFonts w:ascii="Verdana" w:hAnsi="Verdana"/>
          <w:sz w:val="22"/>
          <w:szCs w:val="22"/>
          <w:lang w:val="de-CH"/>
        </w:rPr>
        <w:t xml:space="preserve"> Anfang </w:t>
      </w:r>
      <w:r w:rsidR="00DC41D3">
        <w:rPr>
          <w:rFonts w:ascii="Verdana" w:hAnsi="Verdana"/>
          <w:sz w:val="22"/>
          <w:szCs w:val="22"/>
          <w:lang w:val="de-CH"/>
        </w:rPr>
        <w:t>1968</w:t>
      </w:r>
      <w:r>
        <w:rPr>
          <w:rFonts w:ascii="Verdana" w:hAnsi="Verdana"/>
          <w:sz w:val="22"/>
          <w:szCs w:val="22"/>
          <w:lang w:val="de-CH"/>
        </w:rPr>
        <w:t xml:space="preserve">, als junge Studenten begannen, aus dem Evangelium heraus leben und ihre Stärke gerade in der Zuwendung zu den Armen fanden. </w:t>
      </w:r>
      <w:r w:rsidR="005630BC">
        <w:rPr>
          <w:rFonts w:ascii="Verdana" w:hAnsi="Verdana"/>
          <w:sz w:val="22"/>
          <w:szCs w:val="22"/>
          <w:lang w:val="de-CH"/>
        </w:rPr>
        <w:t xml:space="preserve">Niemand hätte </w:t>
      </w:r>
      <w:r>
        <w:rPr>
          <w:rFonts w:ascii="Verdana" w:hAnsi="Verdana"/>
          <w:sz w:val="22"/>
          <w:szCs w:val="22"/>
          <w:lang w:val="de-CH"/>
        </w:rPr>
        <w:t xml:space="preserve">damals </w:t>
      </w:r>
      <w:r w:rsidR="005630BC">
        <w:rPr>
          <w:rFonts w:ascii="Verdana" w:hAnsi="Verdana"/>
          <w:sz w:val="22"/>
          <w:szCs w:val="22"/>
          <w:lang w:val="de-CH"/>
        </w:rPr>
        <w:t>geahnt, wie sehr die Gemeinschaft wachsen würde und wie sie den Geist des Evangeliums in viele Bereiche der Gesellschaft in Rom und weit darüber hinaus hineintragen würde. D</w:t>
      </w:r>
      <w:r w:rsidR="00DC41D3">
        <w:rPr>
          <w:rFonts w:ascii="Verdana" w:hAnsi="Verdana"/>
          <w:sz w:val="22"/>
          <w:szCs w:val="22"/>
          <w:lang w:val="de-CH"/>
        </w:rPr>
        <w:t>ie Armen</w:t>
      </w:r>
      <w:r w:rsidR="000D7265">
        <w:rPr>
          <w:rFonts w:ascii="Verdana" w:hAnsi="Verdana"/>
          <w:sz w:val="22"/>
          <w:szCs w:val="22"/>
          <w:lang w:val="de-CH"/>
        </w:rPr>
        <w:t>, die Alten, die Migranten</w:t>
      </w:r>
      <w:r w:rsidR="00B33F4B">
        <w:rPr>
          <w:rFonts w:ascii="Verdana" w:hAnsi="Verdana"/>
          <w:sz w:val="22"/>
          <w:szCs w:val="22"/>
          <w:lang w:val="de-CH"/>
        </w:rPr>
        <w:t>/Flüchtlinge und auch</w:t>
      </w:r>
      <w:r w:rsidR="000D7265">
        <w:rPr>
          <w:rFonts w:ascii="Verdana" w:hAnsi="Verdana"/>
          <w:sz w:val="22"/>
          <w:szCs w:val="22"/>
          <w:lang w:val="de-CH"/>
        </w:rPr>
        <w:t xml:space="preserve"> die </w:t>
      </w:r>
      <w:r w:rsidR="005630BC">
        <w:rPr>
          <w:rFonts w:ascii="Verdana" w:hAnsi="Verdana"/>
          <w:sz w:val="22"/>
          <w:szCs w:val="22"/>
          <w:lang w:val="de-CH"/>
        </w:rPr>
        <w:t xml:space="preserve">von </w:t>
      </w:r>
      <w:r w:rsidR="000D7265">
        <w:rPr>
          <w:rFonts w:ascii="Verdana" w:hAnsi="Verdana"/>
          <w:sz w:val="22"/>
          <w:szCs w:val="22"/>
          <w:lang w:val="de-CH"/>
        </w:rPr>
        <w:t>HIV/AIDS</w:t>
      </w:r>
      <w:r w:rsidR="005630BC">
        <w:rPr>
          <w:rFonts w:ascii="Verdana" w:hAnsi="Verdana"/>
          <w:sz w:val="22"/>
          <w:szCs w:val="22"/>
          <w:lang w:val="de-CH"/>
        </w:rPr>
        <w:t xml:space="preserve"> Betroffenen, die Leute auf den Strassen, die Strafgefangenen und andere liegen ihnen am Herzen. Eine unserer Gruppen erfuhr das konkret beim Besuch in einem Zentrum, wo Flüchtlinge in die italienische Sprache und Kultur eingeführt werden. </w:t>
      </w:r>
      <w:r w:rsidR="000D7265">
        <w:rPr>
          <w:rFonts w:ascii="Verdana" w:hAnsi="Verdana"/>
          <w:sz w:val="22"/>
          <w:szCs w:val="22"/>
          <w:lang w:val="de-CH"/>
        </w:rPr>
        <w:t xml:space="preserve">Die anderen </w:t>
      </w:r>
      <w:r w:rsidR="005630BC">
        <w:rPr>
          <w:rFonts w:ascii="Verdana" w:hAnsi="Verdana"/>
          <w:sz w:val="22"/>
          <w:szCs w:val="22"/>
          <w:lang w:val="de-CH"/>
        </w:rPr>
        <w:t>„</w:t>
      </w:r>
      <w:r w:rsidR="000D7265">
        <w:rPr>
          <w:rFonts w:ascii="Verdana" w:hAnsi="Verdana"/>
          <w:sz w:val="22"/>
          <w:szCs w:val="22"/>
          <w:lang w:val="de-CH"/>
        </w:rPr>
        <w:t>68er</w:t>
      </w:r>
      <w:r w:rsidR="005630BC">
        <w:rPr>
          <w:rFonts w:ascii="Verdana" w:hAnsi="Verdana"/>
          <w:sz w:val="22"/>
          <w:szCs w:val="22"/>
          <w:lang w:val="de-CH"/>
        </w:rPr>
        <w:t>“</w:t>
      </w:r>
      <w:r w:rsidR="000D7265">
        <w:rPr>
          <w:rFonts w:ascii="Verdana" w:hAnsi="Verdana"/>
          <w:sz w:val="22"/>
          <w:szCs w:val="22"/>
          <w:lang w:val="de-CH"/>
        </w:rPr>
        <w:t xml:space="preserve"> sind </w:t>
      </w:r>
      <w:r w:rsidR="00B33F4B">
        <w:rPr>
          <w:rFonts w:ascii="Verdana" w:hAnsi="Verdana"/>
          <w:sz w:val="22"/>
          <w:szCs w:val="22"/>
          <w:lang w:val="de-CH"/>
        </w:rPr>
        <w:t>kaum noch kenntlich</w:t>
      </w:r>
      <w:r w:rsidR="005630BC">
        <w:rPr>
          <w:rFonts w:ascii="Verdana" w:hAnsi="Verdana"/>
          <w:sz w:val="22"/>
          <w:szCs w:val="22"/>
          <w:lang w:val="de-CH"/>
        </w:rPr>
        <w:t xml:space="preserve">. </w:t>
      </w:r>
      <w:r w:rsidR="000D7265">
        <w:rPr>
          <w:rFonts w:ascii="Verdana" w:hAnsi="Verdana"/>
          <w:sz w:val="22"/>
          <w:szCs w:val="22"/>
          <w:lang w:val="de-CH"/>
        </w:rPr>
        <w:t xml:space="preserve">Für mich </w:t>
      </w:r>
      <w:r w:rsidR="005630BC">
        <w:rPr>
          <w:rFonts w:ascii="Verdana" w:hAnsi="Verdana"/>
          <w:sz w:val="22"/>
          <w:szCs w:val="22"/>
          <w:lang w:val="de-CH"/>
        </w:rPr>
        <w:t xml:space="preserve">ist diese Gemeinschaft </w:t>
      </w:r>
      <w:r w:rsidR="000D7265">
        <w:rPr>
          <w:rFonts w:ascii="Verdana" w:hAnsi="Verdana"/>
          <w:sz w:val="22"/>
          <w:szCs w:val="22"/>
          <w:lang w:val="de-CH"/>
        </w:rPr>
        <w:t>ein ermutigendes Beispiel auch für kleiner werdende Gemeinden, das</w:t>
      </w:r>
      <w:r>
        <w:rPr>
          <w:rFonts w:ascii="Verdana" w:hAnsi="Verdana"/>
          <w:sz w:val="22"/>
          <w:szCs w:val="22"/>
          <w:lang w:val="de-CH"/>
        </w:rPr>
        <w:t>s</w:t>
      </w:r>
      <w:r w:rsidR="000D7265">
        <w:rPr>
          <w:rFonts w:ascii="Verdana" w:hAnsi="Verdana"/>
          <w:sz w:val="22"/>
          <w:szCs w:val="22"/>
          <w:lang w:val="de-CH"/>
        </w:rPr>
        <w:t xml:space="preserve"> vieles möglich ist, wo es mit dem Wagemut angegangen wird, wie es die Apostelgeschichte im Kapitel vier beschreibt (Verse 32-31).</w:t>
      </w:r>
    </w:p>
    <w:p w:rsidR="00EA682B" w:rsidRDefault="000D7265" w:rsidP="00876E0D">
      <w:pPr>
        <w:ind w:left="284" w:right="283"/>
        <w:jc w:val="both"/>
        <w:rPr>
          <w:rFonts w:ascii="Verdana" w:hAnsi="Verdana"/>
          <w:sz w:val="22"/>
          <w:szCs w:val="22"/>
          <w:lang w:val="de-CH"/>
        </w:rPr>
      </w:pPr>
      <w:r>
        <w:rPr>
          <w:rFonts w:ascii="Verdana" w:hAnsi="Verdana"/>
          <w:sz w:val="22"/>
          <w:szCs w:val="22"/>
          <w:lang w:val="de-CH"/>
        </w:rPr>
        <w:t xml:space="preserve">Ein anschliessender Besuch in der Schweiz stärkte die Verbindung zur Diözese Aliwal und Mount Carmel. </w:t>
      </w:r>
      <w:r w:rsidR="0091463E">
        <w:rPr>
          <w:rFonts w:ascii="Verdana" w:hAnsi="Verdana"/>
          <w:sz w:val="22"/>
          <w:szCs w:val="22"/>
          <w:lang w:val="de-CH"/>
        </w:rPr>
        <w:t>Dort brauchen ja die Projekte mit den jungen Leuten weiter</w:t>
      </w:r>
      <w:r>
        <w:rPr>
          <w:rFonts w:ascii="Verdana" w:hAnsi="Verdana"/>
          <w:sz w:val="22"/>
          <w:szCs w:val="22"/>
          <w:lang w:val="de-CH"/>
        </w:rPr>
        <w:t xml:space="preserve"> </w:t>
      </w:r>
      <w:r w:rsidR="0091463E">
        <w:rPr>
          <w:rFonts w:ascii="Verdana" w:hAnsi="Verdana"/>
          <w:sz w:val="22"/>
          <w:szCs w:val="22"/>
          <w:lang w:val="de-CH"/>
        </w:rPr>
        <w:t>Unterstützung, um stattfinden zu können. Auch die „Logistik“ braucht Aufmerksamkeit, einschliesslich der Wasserversorgung. Von den Problemen</w:t>
      </w:r>
      <w:r w:rsidR="004C290F">
        <w:rPr>
          <w:rFonts w:ascii="Verdana" w:hAnsi="Verdana"/>
          <w:sz w:val="22"/>
          <w:szCs w:val="22"/>
          <w:lang w:val="de-CH"/>
        </w:rPr>
        <w:t xml:space="preserve"> </w:t>
      </w:r>
      <w:r w:rsidR="00CB4CAB">
        <w:rPr>
          <w:rFonts w:ascii="Verdana" w:hAnsi="Verdana"/>
          <w:sz w:val="22"/>
          <w:szCs w:val="22"/>
          <w:lang w:val="de-CH"/>
        </w:rPr>
        <w:t>des Wassermangels in K</w:t>
      </w:r>
      <w:r w:rsidR="0091463E">
        <w:rPr>
          <w:rFonts w:ascii="Verdana" w:hAnsi="Verdana"/>
          <w:sz w:val="22"/>
          <w:szCs w:val="22"/>
          <w:lang w:val="de-CH"/>
        </w:rPr>
        <w:t>apstadt hat inzwischen die ganze Welt gehört. D</w:t>
      </w:r>
      <w:r w:rsidR="00CB4CAB">
        <w:rPr>
          <w:rFonts w:ascii="Verdana" w:hAnsi="Verdana"/>
          <w:sz w:val="22"/>
          <w:szCs w:val="22"/>
          <w:lang w:val="de-CH"/>
        </w:rPr>
        <w:t>ie</w:t>
      </w:r>
      <w:r w:rsidR="0091463E">
        <w:rPr>
          <w:rFonts w:ascii="Verdana" w:hAnsi="Verdana"/>
          <w:sz w:val="22"/>
          <w:szCs w:val="22"/>
          <w:lang w:val="de-CH"/>
        </w:rPr>
        <w:t xml:space="preserve"> Problem</w:t>
      </w:r>
      <w:r w:rsidR="00CB4CAB">
        <w:rPr>
          <w:rFonts w:ascii="Verdana" w:hAnsi="Verdana"/>
          <w:sz w:val="22"/>
          <w:szCs w:val="22"/>
          <w:lang w:val="de-CH"/>
        </w:rPr>
        <w:t>e</w:t>
      </w:r>
      <w:r w:rsidR="0091463E">
        <w:rPr>
          <w:rFonts w:ascii="Verdana" w:hAnsi="Verdana"/>
          <w:sz w:val="22"/>
          <w:szCs w:val="22"/>
          <w:lang w:val="de-CH"/>
        </w:rPr>
        <w:t xml:space="preserve"> des Hinterlandes </w:t>
      </w:r>
      <w:r w:rsidR="00CB4CAB">
        <w:rPr>
          <w:rFonts w:ascii="Verdana" w:hAnsi="Verdana"/>
          <w:sz w:val="22"/>
          <w:szCs w:val="22"/>
          <w:lang w:val="de-CH"/>
        </w:rPr>
        <w:t>sind</w:t>
      </w:r>
      <w:r w:rsidR="0091463E">
        <w:rPr>
          <w:rFonts w:ascii="Verdana" w:hAnsi="Verdana"/>
          <w:sz w:val="22"/>
          <w:szCs w:val="22"/>
          <w:lang w:val="de-CH"/>
        </w:rPr>
        <w:t xml:space="preserve">, wie Bischof Slattery von Kokstad einst sagte, </w:t>
      </w:r>
      <w:r w:rsidR="001C7A82">
        <w:rPr>
          <w:rFonts w:ascii="Verdana" w:hAnsi="Verdana"/>
          <w:sz w:val="22"/>
          <w:szCs w:val="22"/>
          <w:lang w:val="de-CH"/>
        </w:rPr>
        <w:t>in den Medien</w:t>
      </w:r>
      <w:r w:rsidR="0091463E">
        <w:rPr>
          <w:rFonts w:ascii="Verdana" w:hAnsi="Verdana"/>
          <w:sz w:val="22"/>
          <w:szCs w:val="22"/>
          <w:lang w:val="de-CH"/>
        </w:rPr>
        <w:t xml:space="preserve"> unterberichtet. Die fehlende Wasserversorgung in Aliwal vor zwei Jahren wurde kaum ausserhalb zur Kenntnis genommen. Nun haben vor einigen Wochen eini</w:t>
      </w:r>
      <w:r w:rsidR="00B33F4B">
        <w:rPr>
          <w:rFonts w:ascii="Verdana" w:hAnsi="Verdana"/>
          <w:sz w:val="22"/>
          <w:szCs w:val="22"/>
          <w:lang w:val="de-CH"/>
        </w:rPr>
        <w:t>ge</w:t>
      </w:r>
      <w:r w:rsidR="0091463E">
        <w:rPr>
          <w:rFonts w:ascii="Verdana" w:hAnsi="Verdana"/>
          <w:sz w:val="22"/>
          <w:szCs w:val="22"/>
          <w:lang w:val="de-CH"/>
        </w:rPr>
        <w:t xml:space="preserve"> Schweizer und mein Bruder Mount Carmel</w:t>
      </w:r>
      <w:r w:rsidR="00B33F4B">
        <w:rPr>
          <w:rFonts w:ascii="Verdana" w:hAnsi="Verdana"/>
          <w:sz w:val="22"/>
          <w:szCs w:val="22"/>
          <w:lang w:val="de-CH"/>
        </w:rPr>
        <w:t xml:space="preserve"> – zum wiederholten Male -</w:t>
      </w:r>
      <w:r w:rsidR="0091463E">
        <w:rPr>
          <w:rFonts w:ascii="Verdana" w:hAnsi="Verdana"/>
          <w:sz w:val="22"/>
          <w:szCs w:val="22"/>
          <w:lang w:val="de-CH"/>
        </w:rPr>
        <w:t xml:space="preserve"> besucht und dort einiges für die Instandhaltung und Entwicklung mit ihrer Expertise beigetragen.</w:t>
      </w:r>
    </w:p>
    <w:p w:rsidR="00A635B8" w:rsidRDefault="009B2B53" w:rsidP="00876E0D">
      <w:pPr>
        <w:ind w:left="284" w:right="283"/>
        <w:jc w:val="both"/>
        <w:rPr>
          <w:rFonts w:ascii="Verdana" w:hAnsi="Verdana"/>
          <w:sz w:val="22"/>
          <w:szCs w:val="22"/>
          <w:lang w:val="de-CH"/>
        </w:rPr>
      </w:pPr>
      <w:r>
        <w:rPr>
          <w:rFonts w:ascii="Verdana" w:hAnsi="Verdana"/>
          <w:sz w:val="22"/>
          <w:szCs w:val="22"/>
          <w:lang w:val="de-CH"/>
        </w:rPr>
        <w:lastRenderedPageBreak/>
        <w:t xml:space="preserve">Die Kar- und Ostertage habe ich </w:t>
      </w:r>
      <w:r w:rsidR="00CB4CAB">
        <w:rPr>
          <w:rFonts w:ascii="Verdana" w:hAnsi="Verdana"/>
          <w:sz w:val="22"/>
          <w:szCs w:val="22"/>
          <w:lang w:val="de-CH"/>
        </w:rPr>
        <w:t xml:space="preserve">mit einigen Diasporagemeinden </w:t>
      </w:r>
      <w:r>
        <w:rPr>
          <w:rFonts w:ascii="Verdana" w:hAnsi="Verdana"/>
          <w:sz w:val="22"/>
          <w:szCs w:val="22"/>
          <w:lang w:val="de-CH"/>
        </w:rPr>
        <w:t>in Schwerin</w:t>
      </w:r>
      <w:r w:rsidR="00CB4CAB">
        <w:rPr>
          <w:rFonts w:ascii="Verdana" w:hAnsi="Verdana"/>
          <w:sz w:val="22"/>
          <w:szCs w:val="22"/>
          <w:lang w:val="de-CH"/>
        </w:rPr>
        <w:t xml:space="preserve">, Rehna und </w:t>
      </w:r>
      <w:r w:rsidR="004C290F">
        <w:rPr>
          <w:rFonts w:ascii="Verdana" w:hAnsi="Verdana"/>
          <w:sz w:val="22"/>
          <w:szCs w:val="22"/>
          <w:lang w:val="de-CH"/>
        </w:rPr>
        <w:t>Gadebusch</w:t>
      </w:r>
      <w:r>
        <w:rPr>
          <w:rFonts w:ascii="Verdana" w:hAnsi="Verdana"/>
          <w:sz w:val="22"/>
          <w:szCs w:val="22"/>
          <w:lang w:val="de-CH"/>
        </w:rPr>
        <w:t xml:space="preserve"> gefeiert, </w:t>
      </w:r>
      <w:r w:rsidR="004C290F">
        <w:rPr>
          <w:rFonts w:ascii="Verdana" w:hAnsi="Verdana"/>
          <w:sz w:val="22"/>
          <w:szCs w:val="22"/>
          <w:lang w:val="de-CH"/>
        </w:rPr>
        <w:t>wo</w:t>
      </w:r>
      <w:r>
        <w:rPr>
          <w:rFonts w:ascii="Verdana" w:hAnsi="Verdana"/>
          <w:sz w:val="22"/>
          <w:szCs w:val="22"/>
          <w:lang w:val="de-CH"/>
        </w:rPr>
        <w:t xml:space="preserve"> Pfarrer ausgefallen waren. Da</w:t>
      </w:r>
      <w:r w:rsidR="00A9113E">
        <w:rPr>
          <w:rFonts w:ascii="Verdana" w:hAnsi="Verdana"/>
          <w:sz w:val="22"/>
          <w:szCs w:val="22"/>
          <w:lang w:val="de-CH"/>
        </w:rPr>
        <w:t>s rief Erinnerungen wach:</w:t>
      </w:r>
      <w:r>
        <w:rPr>
          <w:rFonts w:ascii="Verdana" w:hAnsi="Verdana"/>
          <w:sz w:val="22"/>
          <w:szCs w:val="22"/>
          <w:lang w:val="de-CH"/>
        </w:rPr>
        <w:t xml:space="preserve"> einmal daran, dass ich als Kaplan in Uelzen Kontakte in die damalige DDR nach Salzwedel in der Altmark hatte. Mit den Jugendlichen beteten wir dort z.B. </w:t>
      </w:r>
      <w:r w:rsidR="004C290F">
        <w:rPr>
          <w:rFonts w:ascii="Verdana" w:hAnsi="Verdana"/>
          <w:sz w:val="22"/>
          <w:szCs w:val="22"/>
          <w:lang w:val="de-CH"/>
        </w:rPr>
        <w:t xml:space="preserve">zusammen und oekumenisch </w:t>
      </w:r>
      <w:r>
        <w:rPr>
          <w:rFonts w:ascii="Verdana" w:hAnsi="Verdana"/>
          <w:sz w:val="22"/>
          <w:szCs w:val="22"/>
          <w:lang w:val="de-CH"/>
        </w:rPr>
        <w:t>den Jugendkreuzweg. Und dann auch an Erfurt, wo ich nach dem Regensburger Katholikentag 2014 mit Menschen Gespräche hatte, die sich recht offen und interessiert zeigten für unsere pastorale</w:t>
      </w:r>
      <w:r w:rsidR="004C290F">
        <w:rPr>
          <w:rFonts w:ascii="Verdana" w:hAnsi="Verdana"/>
          <w:sz w:val="22"/>
          <w:szCs w:val="22"/>
          <w:lang w:val="de-CH"/>
        </w:rPr>
        <w:t>n</w:t>
      </w:r>
      <w:r>
        <w:rPr>
          <w:rFonts w:ascii="Verdana" w:hAnsi="Verdana"/>
          <w:sz w:val="22"/>
          <w:szCs w:val="22"/>
          <w:lang w:val="de-CH"/>
        </w:rPr>
        <w:t xml:space="preserve"> </w:t>
      </w:r>
      <w:r w:rsidR="004C290F">
        <w:rPr>
          <w:rFonts w:ascii="Verdana" w:hAnsi="Verdana"/>
          <w:sz w:val="22"/>
          <w:szCs w:val="22"/>
          <w:lang w:val="de-CH"/>
        </w:rPr>
        <w:t>Erfahrungen</w:t>
      </w:r>
      <w:r>
        <w:rPr>
          <w:rFonts w:ascii="Verdana" w:hAnsi="Verdana"/>
          <w:sz w:val="22"/>
          <w:szCs w:val="22"/>
          <w:lang w:val="de-CH"/>
        </w:rPr>
        <w:t xml:space="preserve"> in Südafrika, wo </w:t>
      </w:r>
      <w:r w:rsidR="00921D6D">
        <w:rPr>
          <w:rFonts w:ascii="Verdana" w:hAnsi="Verdana"/>
          <w:sz w:val="22"/>
          <w:szCs w:val="22"/>
          <w:lang w:val="de-CH"/>
        </w:rPr>
        <w:t>vieles</w:t>
      </w:r>
      <w:r w:rsidR="00A635B8">
        <w:rPr>
          <w:rFonts w:ascii="Verdana" w:hAnsi="Verdana"/>
          <w:sz w:val="22"/>
          <w:szCs w:val="22"/>
          <w:lang w:val="de-CH"/>
        </w:rPr>
        <w:t xml:space="preserve"> gerade im Engagement der vielen Talente </w:t>
      </w:r>
      <w:r w:rsidR="00921D6D">
        <w:rPr>
          <w:rFonts w:ascii="Verdana" w:hAnsi="Verdana"/>
          <w:sz w:val="22"/>
          <w:szCs w:val="22"/>
          <w:lang w:val="de-CH"/>
        </w:rPr>
        <w:t xml:space="preserve">möglich wird und </w:t>
      </w:r>
      <w:r w:rsidR="00A635B8">
        <w:rPr>
          <w:rFonts w:ascii="Verdana" w:hAnsi="Verdana"/>
          <w:sz w:val="22"/>
          <w:szCs w:val="22"/>
          <w:lang w:val="de-CH"/>
        </w:rPr>
        <w:t>geschieht, was andernorts für unmöglich gehalten wird.</w:t>
      </w:r>
    </w:p>
    <w:p w:rsidR="001C7A82" w:rsidRDefault="00921D6D" w:rsidP="00876E0D">
      <w:pPr>
        <w:ind w:left="284" w:right="283"/>
        <w:jc w:val="both"/>
        <w:rPr>
          <w:rFonts w:ascii="Verdana" w:hAnsi="Verdana"/>
          <w:sz w:val="22"/>
          <w:szCs w:val="22"/>
          <w:lang w:val="de-CH"/>
        </w:rPr>
      </w:pPr>
      <w:r>
        <w:rPr>
          <w:rFonts w:ascii="Verdana" w:hAnsi="Verdana"/>
          <w:sz w:val="22"/>
          <w:szCs w:val="22"/>
          <w:lang w:val="de-CH"/>
        </w:rPr>
        <w:t xml:space="preserve">In Speyer hatte ich die Freude, eine Diözesanveranstaltung zu besuchen, auf der Kundschafter von ihren weltkirchlichen Erfahrungen berichteten. Eine von vier Gruppen hatte </w:t>
      </w:r>
      <w:r w:rsidR="00133183">
        <w:rPr>
          <w:rFonts w:ascii="Verdana" w:hAnsi="Verdana"/>
          <w:sz w:val="22"/>
          <w:szCs w:val="22"/>
          <w:lang w:val="de-CH"/>
        </w:rPr>
        <w:t xml:space="preserve">uns </w:t>
      </w:r>
      <w:r>
        <w:rPr>
          <w:rFonts w:ascii="Verdana" w:hAnsi="Verdana"/>
          <w:sz w:val="22"/>
          <w:szCs w:val="22"/>
          <w:lang w:val="de-CH"/>
        </w:rPr>
        <w:t>ein Jahr zuvor die Diözese Aliwal besucht.</w:t>
      </w:r>
    </w:p>
    <w:p w:rsidR="005770B9" w:rsidRDefault="00133183" w:rsidP="00876E0D">
      <w:pPr>
        <w:ind w:left="284" w:right="283"/>
        <w:jc w:val="both"/>
        <w:rPr>
          <w:rFonts w:ascii="Verdana" w:hAnsi="Verdana"/>
          <w:sz w:val="22"/>
          <w:szCs w:val="22"/>
          <w:lang w:val="de-CH"/>
        </w:rPr>
      </w:pPr>
      <w:r>
        <w:rPr>
          <w:rFonts w:ascii="Verdana" w:hAnsi="Verdana"/>
          <w:sz w:val="22"/>
          <w:szCs w:val="22"/>
          <w:lang w:val="de-CH"/>
        </w:rPr>
        <w:t>Ausserdem besuchte ich Niederlassungen der</w:t>
      </w:r>
      <w:r w:rsidR="00921D6D">
        <w:rPr>
          <w:rFonts w:ascii="Verdana" w:hAnsi="Verdana"/>
          <w:sz w:val="22"/>
          <w:szCs w:val="22"/>
          <w:lang w:val="de-CH"/>
        </w:rPr>
        <w:t xml:space="preserve"> Herz-Jesu Priestern in </w:t>
      </w:r>
      <w:r w:rsidR="005770B9">
        <w:rPr>
          <w:rFonts w:ascii="Verdana" w:hAnsi="Verdana"/>
          <w:sz w:val="22"/>
          <w:szCs w:val="22"/>
          <w:lang w:val="de-CH"/>
        </w:rPr>
        <w:t>Rom,</w:t>
      </w:r>
      <w:r>
        <w:rPr>
          <w:rFonts w:ascii="Verdana" w:hAnsi="Verdana"/>
          <w:sz w:val="22"/>
          <w:szCs w:val="22"/>
          <w:lang w:val="de-CH"/>
        </w:rPr>
        <w:t xml:space="preserve"> Freiburg/Br., </w:t>
      </w:r>
      <w:r w:rsidR="00921D6D">
        <w:rPr>
          <w:rFonts w:ascii="Verdana" w:hAnsi="Verdana"/>
          <w:sz w:val="22"/>
          <w:szCs w:val="22"/>
          <w:lang w:val="de-CH"/>
        </w:rPr>
        <w:t>Neustadt an der Weinstrasse</w:t>
      </w:r>
      <w:r>
        <w:rPr>
          <w:rFonts w:ascii="Verdana" w:hAnsi="Verdana"/>
          <w:sz w:val="22"/>
          <w:szCs w:val="22"/>
          <w:lang w:val="de-CH"/>
        </w:rPr>
        <w:t xml:space="preserve"> und in Handrup im Emsland</w:t>
      </w:r>
      <w:r w:rsidR="00921D6D">
        <w:rPr>
          <w:rFonts w:ascii="Verdana" w:hAnsi="Verdana"/>
          <w:sz w:val="22"/>
          <w:szCs w:val="22"/>
          <w:lang w:val="de-CH"/>
        </w:rPr>
        <w:t>. Die Kongregation war ja die „Gründergemeinschaft“ der Diözese Aliwal, die damals, 1923, Gariep Präfektur</w:t>
      </w:r>
      <w:r>
        <w:rPr>
          <w:rFonts w:ascii="Verdana" w:hAnsi="Verdana"/>
          <w:sz w:val="22"/>
          <w:szCs w:val="22"/>
          <w:lang w:val="de-CH"/>
        </w:rPr>
        <w:t xml:space="preserve"> genannt wurde</w:t>
      </w:r>
      <w:r w:rsidR="00921D6D">
        <w:rPr>
          <w:rFonts w:ascii="Verdana" w:hAnsi="Verdana"/>
          <w:sz w:val="22"/>
          <w:szCs w:val="22"/>
          <w:lang w:val="de-CH"/>
        </w:rPr>
        <w:t>. Ich genoss die Gemeinschaft und die Gespräche mit den Studenten wie mit den älteren Patres; und ich sehe dem Besuch bei ihnen im Prenzlauer Berg in Berlin entgegen.</w:t>
      </w:r>
      <w:r w:rsidR="008A3077">
        <w:rPr>
          <w:rFonts w:ascii="Verdana" w:hAnsi="Verdana"/>
          <w:sz w:val="22"/>
          <w:szCs w:val="22"/>
          <w:lang w:val="de-CH"/>
        </w:rPr>
        <w:t xml:space="preserve"> Vor etlichen Jahren hatten wir in Bonn noch die Planung für das Pastoralprojekt in der Grossstadt besprochen; ich bin</w:t>
      </w:r>
      <w:r w:rsidR="00F0625B">
        <w:rPr>
          <w:rFonts w:ascii="Verdana" w:hAnsi="Verdana"/>
          <w:sz w:val="22"/>
          <w:szCs w:val="22"/>
          <w:lang w:val="de-CH"/>
        </w:rPr>
        <w:t xml:space="preserve"> </w:t>
      </w:r>
      <w:r w:rsidR="008A3077">
        <w:rPr>
          <w:rFonts w:ascii="Verdana" w:hAnsi="Verdana"/>
          <w:sz w:val="22"/>
          <w:szCs w:val="22"/>
          <w:lang w:val="de-CH"/>
        </w:rPr>
        <w:t>neugierig, zu sehen, was dort entstanden ist.</w:t>
      </w:r>
    </w:p>
    <w:p w:rsidR="00AB1BB7" w:rsidRDefault="005770B9" w:rsidP="00876E0D">
      <w:pPr>
        <w:ind w:left="284" w:right="283"/>
        <w:jc w:val="both"/>
        <w:rPr>
          <w:rFonts w:ascii="Verdana" w:hAnsi="Verdana"/>
          <w:sz w:val="22"/>
          <w:szCs w:val="22"/>
          <w:lang w:val="de-CH"/>
        </w:rPr>
      </w:pPr>
      <w:r>
        <w:rPr>
          <w:rFonts w:ascii="Verdana" w:hAnsi="Verdana"/>
          <w:sz w:val="22"/>
          <w:szCs w:val="22"/>
          <w:lang w:val="de-CH"/>
        </w:rPr>
        <w:t xml:space="preserve">Am 9 September 2017 trat Bischof Norbert Trelle als Bischof von Hildesheim mit Erreichen der Altersgrenze zurück. Bereits </w:t>
      </w:r>
      <w:r w:rsidR="00D77F69">
        <w:rPr>
          <w:rFonts w:ascii="Verdana" w:hAnsi="Verdana"/>
          <w:sz w:val="22"/>
          <w:szCs w:val="22"/>
          <w:lang w:val="de-CH"/>
        </w:rPr>
        <w:t xml:space="preserve">7 </w:t>
      </w:r>
      <w:r>
        <w:rPr>
          <w:rFonts w:ascii="Verdana" w:hAnsi="Verdana"/>
          <w:sz w:val="22"/>
          <w:szCs w:val="22"/>
          <w:lang w:val="de-CH"/>
        </w:rPr>
        <w:t>Monate später wurde am 6 April im Dom</w:t>
      </w:r>
      <w:r w:rsidR="00D77F69">
        <w:rPr>
          <w:rFonts w:ascii="Verdana" w:hAnsi="Verdana"/>
          <w:sz w:val="22"/>
          <w:szCs w:val="22"/>
          <w:lang w:val="de-CH"/>
        </w:rPr>
        <w:t xml:space="preserve"> (und in Rom)</w:t>
      </w:r>
      <w:r>
        <w:rPr>
          <w:rFonts w:ascii="Verdana" w:hAnsi="Verdana"/>
          <w:sz w:val="22"/>
          <w:szCs w:val="22"/>
          <w:lang w:val="de-CH"/>
        </w:rPr>
        <w:t xml:space="preserve"> die Ernennung seines Nachfolgers bekannt gemacht: </w:t>
      </w:r>
      <w:r w:rsidR="00D77F69">
        <w:rPr>
          <w:rFonts w:ascii="Verdana" w:hAnsi="Verdana"/>
          <w:sz w:val="22"/>
          <w:szCs w:val="22"/>
          <w:lang w:val="de-CH"/>
        </w:rPr>
        <w:t xml:space="preserve">es ist </w:t>
      </w:r>
      <w:r>
        <w:rPr>
          <w:rFonts w:ascii="Verdana" w:hAnsi="Verdana"/>
          <w:sz w:val="22"/>
          <w:szCs w:val="22"/>
          <w:lang w:val="de-CH"/>
        </w:rPr>
        <w:t xml:space="preserve">Pater Heiner Wilmer SCJ, der derzeitige General der Herz Jesu Priester in Rom. Schmerzlich </w:t>
      </w:r>
      <w:r w:rsidR="008A3077">
        <w:rPr>
          <w:rFonts w:ascii="Verdana" w:hAnsi="Verdana"/>
          <w:sz w:val="22"/>
          <w:szCs w:val="22"/>
          <w:lang w:val="de-CH"/>
        </w:rPr>
        <w:t xml:space="preserve">ist </w:t>
      </w:r>
      <w:r>
        <w:rPr>
          <w:rFonts w:ascii="Verdana" w:hAnsi="Verdana"/>
          <w:sz w:val="22"/>
          <w:szCs w:val="22"/>
          <w:lang w:val="de-CH"/>
        </w:rPr>
        <w:t xml:space="preserve">der </w:t>
      </w:r>
      <w:r w:rsidR="008A3077">
        <w:rPr>
          <w:rFonts w:ascii="Verdana" w:hAnsi="Verdana"/>
          <w:sz w:val="22"/>
          <w:szCs w:val="22"/>
          <w:lang w:val="de-CH"/>
        </w:rPr>
        <w:t>„</w:t>
      </w:r>
      <w:r>
        <w:rPr>
          <w:rFonts w:ascii="Verdana" w:hAnsi="Verdana"/>
          <w:sz w:val="22"/>
          <w:szCs w:val="22"/>
          <w:lang w:val="de-CH"/>
        </w:rPr>
        <w:t>Verlust</w:t>
      </w:r>
      <w:r w:rsidR="008A3077">
        <w:rPr>
          <w:rFonts w:ascii="Verdana" w:hAnsi="Verdana"/>
          <w:sz w:val="22"/>
          <w:szCs w:val="22"/>
          <w:lang w:val="de-CH"/>
        </w:rPr>
        <w:t>“</w:t>
      </w:r>
      <w:r>
        <w:rPr>
          <w:rFonts w:ascii="Verdana" w:hAnsi="Verdana"/>
          <w:sz w:val="22"/>
          <w:szCs w:val="22"/>
          <w:lang w:val="de-CH"/>
        </w:rPr>
        <w:t xml:space="preserve"> bestimmt für seine Gemeinschaft. Ich kenne un</w:t>
      </w:r>
      <w:r w:rsidR="00AB1BB7">
        <w:rPr>
          <w:rFonts w:ascii="Verdana" w:hAnsi="Verdana"/>
          <w:sz w:val="22"/>
          <w:szCs w:val="22"/>
          <w:lang w:val="de-CH"/>
        </w:rPr>
        <w:t>d</w:t>
      </w:r>
      <w:r>
        <w:rPr>
          <w:rFonts w:ascii="Verdana" w:hAnsi="Verdana"/>
          <w:sz w:val="22"/>
          <w:szCs w:val="22"/>
          <w:lang w:val="de-CH"/>
        </w:rPr>
        <w:t xml:space="preserve"> schätze ihn seit dem Beginn meiner Zeit als Bischof in Aliwal zunächst als Leiter der deutschen Ordensregion und dann als General</w:t>
      </w:r>
      <w:r w:rsidR="00AB1BB7">
        <w:rPr>
          <w:rFonts w:ascii="Verdana" w:hAnsi="Verdana"/>
          <w:sz w:val="22"/>
          <w:szCs w:val="22"/>
          <w:lang w:val="de-CH"/>
        </w:rPr>
        <w:t xml:space="preserve"> von gegenseitigen Besuchen in Deutschland und </w:t>
      </w:r>
      <w:r w:rsidR="00D77F69">
        <w:rPr>
          <w:rFonts w:ascii="Verdana" w:hAnsi="Verdana"/>
          <w:sz w:val="22"/>
          <w:szCs w:val="22"/>
          <w:lang w:val="de-CH"/>
        </w:rPr>
        <w:t xml:space="preserve">in </w:t>
      </w:r>
      <w:r w:rsidR="00AB1BB7">
        <w:rPr>
          <w:rFonts w:ascii="Verdana" w:hAnsi="Verdana"/>
          <w:sz w:val="22"/>
          <w:szCs w:val="22"/>
          <w:lang w:val="de-CH"/>
        </w:rPr>
        <w:t>Aliwal. Ich</w:t>
      </w:r>
      <w:r w:rsidR="008A3077">
        <w:rPr>
          <w:rFonts w:ascii="Verdana" w:hAnsi="Verdana"/>
          <w:sz w:val="22"/>
          <w:szCs w:val="22"/>
          <w:lang w:val="de-CH"/>
        </w:rPr>
        <w:t xml:space="preserve"> freue mich für das Bistum Hildesheim, einen Mann mit seinen Erfahrungen und Kompetenzen als Bischof zu bekommen.</w:t>
      </w:r>
    </w:p>
    <w:p w:rsidR="001C7A82" w:rsidRDefault="00AB1BB7" w:rsidP="00876E0D">
      <w:pPr>
        <w:ind w:left="284" w:right="283"/>
        <w:jc w:val="both"/>
        <w:rPr>
          <w:rFonts w:ascii="Verdana" w:hAnsi="Verdana"/>
          <w:sz w:val="22"/>
          <w:szCs w:val="22"/>
          <w:lang w:val="de-CH"/>
        </w:rPr>
      </w:pPr>
      <w:r>
        <w:rPr>
          <w:rFonts w:ascii="Verdana" w:hAnsi="Verdana"/>
          <w:sz w:val="22"/>
          <w:szCs w:val="22"/>
          <w:lang w:val="de-CH"/>
        </w:rPr>
        <w:t xml:space="preserve">Meine Gesundheitssituation scheint sich weiter zu stabilisieren. Einige eingehende Untersuchungen </w:t>
      </w:r>
      <w:r w:rsidR="00133183">
        <w:rPr>
          <w:rFonts w:ascii="Verdana" w:hAnsi="Verdana"/>
          <w:sz w:val="22"/>
          <w:szCs w:val="22"/>
          <w:lang w:val="de-CH"/>
        </w:rPr>
        <w:t xml:space="preserve">vor einer </w:t>
      </w:r>
      <w:r>
        <w:rPr>
          <w:rFonts w:ascii="Verdana" w:hAnsi="Verdana"/>
          <w:sz w:val="22"/>
          <w:szCs w:val="22"/>
          <w:lang w:val="de-CH"/>
        </w:rPr>
        <w:t>Woche</w:t>
      </w:r>
      <w:r w:rsidR="00133183">
        <w:rPr>
          <w:rFonts w:ascii="Verdana" w:hAnsi="Verdana"/>
          <w:sz w:val="22"/>
          <w:szCs w:val="22"/>
          <w:lang w:val="de-CH"/>
        </w:rPr>
        <w:t xml:space="preserve"> deuten das an</w:t>
      </w:r>
      <w:r>
        <w:rPr>
          <w:rFonts w:ascii="Verdana" w:hAnsi="Verdana"/>
          <w:sz w:val="22"/>
          <w:szCs w:val="22"/>
          <w:lang w:val="de-CH"/>
        </w:rPr>
        <w:t>.</w:t>
      </w:r>
      <w:r w:rsidR="00921D6D">
        <w:rPr>
          <w:rFonts w:ascii="Verdana" w:hAnsi="Verdana"/>
          <w:sz w:val="22"/>
          <w:szCs w:val="22"/>
          <w:lang w:val="de-CH"/>
        </w:rPr>
        <w:t xml:space="preserve"> </w:t>
      </w:r>
    </w:p>
    <w:p w:rsidR="00AB1BB7" w:rsidRDefault="00CB5595" w:rsidP="00876E0D">
      <w:pPr>
        <w:ind w:left="284" w:right="283"/>
        <w:jc w:val="both"/>
        <w:rPr>
          <w:rFonts w:ascii="Verdana" w:hAnsi="Verdana"/>
          <w:sz w:val="22"/>
          <w:szCs w:val="22"/>
          <w:lang w:val="de-CH"/>
        </w:rPr>
      </w:pPr>
      <w:r>
        <w:rPr>
          <w:rFonts w:ascii="Verdana" w:hAnsi="Verdana"/>
          <w:noProof/>
          <w:sz w:val="22"/>
          <w:szCs w:val="22"/>
          <w:lang w:val="de-DE" w:eastAsia="de-DE"/>
        </w:rPr>
        <w:drawing>
          <wp:anchor distT="0" distB="0" distL="114300" distR="114300" simplePos="0" relativeHeight="251661312" behindDoc="0" locked="0" layoutInCell="1" allowOverlap="1">
            <wp:simplePos x="0" y="0"/>
            <wp:positionH relativeFrom="column">
              <wp:posOffset>198755</wp:posOffset>
            </wp:positionH>
            <wp:positionV relativeFrom="paragraph">
              <wp:posOffset>203835</wp:posOffset>
            </wp:positionV>
            <wp:extent cx="2924175" cy="1648460"/>
            <wp:effectExtent l="19050" t="0" r="9525" b="0"/>
            <wp:wrapSquare wrapText="bothSides"/>
            <wp:docPr id="3" name="Picture 1" descr="F:\Backup from current main computer\000 MiWu Files\Aliwal\Reports on Aliwal\Photos\Bread feed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ckup from current main computer\000 MiWu Files\Aliwal\Reports on Aliwal\Photos\Bread feeding 1.JPG"/>
                    <pic:cNvPicPr>
                      <a:picLocks noChangeAspect="1" noChangeArrowheads="1"/>
                    </pic:cNvPicPr>
                  </pic:nvPicPr>
                  <pic:blipFill>
                    <a:blip r:embed="rId8" cstate="print"/>
                    <a:srcRect/>
                    <a:stretch>
                      <a:fillRect/>
                    </a:stretch>
                  </pic:blipFill>
                  <pic:spPr bwMode="auto">
                    <a:xfrm>
                      <a:off x="0" y="0"/>
                      <a:ext cx="2924175" cy="1648460"/>
                    </a:xfrm>
                    <a:prstGeom prst="rect">
                      <a:avLst/>
                    </a:prstGeom>
                    <a:noFill/>
                    <a:ln w="9525">
                      <a:noFill/>
                      <a:miter lim="800000"/>
                      <a:headEnd/>
                      <a:tailEnd/>
                    </a:ln>
                  </pic:spPr>
                </pic:pic>
              </a:graphicData>
            </a:graphic>
          </wp:anchor>
        </w:drawing>
      </w:r>
      <w:r>
        <w:rPr>
          <w:rFonts w:ascii="Verdana" w:hAnsi="Verdana"/>
          <w:noProof/>
          <w:sz w:val="22"/>
          <w:szCs w:val="22"/>
          <w:lang w:val="de-DE" w:eastAsia="de-DE"/>
        </w:rPr>
        <w:drawing>
          <wp:anchor distT="0" distB="0" distL="114300" distR="114300" simplePos="0" relativeHeight="251662336" behindDoc="0" locked="0" layoutInCell="1" allowOverlap="1">
            <wp:simplePos x="0" y="0"/>
            <wp:positionH relativeFrom="column">
              <wp:posOffset>3215640</wp:posOffset>
            </wp:positionH>
            <wp:positionV relativeFrom="paragraph">
              <wp:posOffset>203835</wp:posOffset>
            </wp:positionV>
            <wp:extent cx="2940050" cy="1655445"/>
            <wp:effectExtent l="19050" t="0" r="0" b="0"/>
            <wp:wrapSquare wrapText="bothSides"/>
            <wp:docPr id="4" name="Picture 2" descr="F:\Backup from current main computer\000 MiWu Files\Aliwal\Mount Carmel\180306 MtCar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ckup from current main computer\000 MiWu Files\Aliwal\Mount Carmel\180306 MtCarmel.jpg"/>
                    <pic:cNvPicPr>
                      <a:picLocks noChangeAspect="1" noChangeArrowheads="1"/>
                    </pic:cNvPicPr>
                  </pic:nvPicPr>
                  <pic:blipFill>
                    <a:blip r:embed="rId9" cstate="print"/>
                    <a:srcRect/>
                    <a:stretch>
                      <a:fillRect/>
                    </a:stretch>
                  </pic:blipFill>
                  <pic:spPr bwMode="auto">
                    <a:xfrm>
                      <a:off x="0" y="0"/>
                      <a:ext cx="2940050" cy="1655445"/>
                    </a:xfrm>
                    <a:prstGeom prst="rect">
                      <a:avLst/>
                    </a:prstGeom>
                    <a:noFill/>
                    <a:ln w="9525">
                      <a:noFill/>
                      <a:miter lim="800000"/>
                      <a:headEnd/>
                      <a:tailEnd/>
                    </a:ln>
                  </pic:spPr>
                </pic:pic>
              </a:graphicData>
            </a:graphic>
          </wp:anchor>
        </w:drawing>
      </w:r>
    </w:p>
    <w:p w:rsidR="00AB1BB7" w:rsidRDefault="00AB1BB7" w:rsidP="00876E0D">
      <w:pPr>
        <w:ind w:left="284" w:right="283"/>
        <w:jc w:val="both"/>
        <w:rPr>
          <w:rFonts w:ascii="Verdana" w:hAnsi="Verdana"/>
          <w:sz w:val="22"/>
          <w:szCs w:val="22"/>
          <w:lang w:val="de-CH"/>
        </w:rPr>
      </w:pPr>
    </w:p>
    <w:p w:rsidR="00AB1BB7" w:rsidRPr="00133183" w:rsidRDefault="00D77F69" w:rsidP="00876E0D">
      <w:pPr>
        <w:ind w:left="284" w:right="283"/>
        <w:jc w:val="both"/>
        <w:rPr>
          <w:rFonts w:ascii="Verdana" w:hAnsi="Verdana"/>
          <w:sz w:val="20"/>
          <w:lang w:val="de-CH"/>
        </w:rPr>
      </w:pPr>
      <w:r w:rsidRPr="00133183">
        <w:rPr>
          <w:rFonts w:ascii="Verdana" w:hAnsi="Verdana"/>
          <w:i/>
          <w:sz w:val="20"/>
          <w:lang w:val="de-CH"/>
        </w:rPr>
        <w:t>Die Kinder von Area 13</w:t>
      </w:r>
      <w:r w:rsidR="00372A1D" w:rsidRPr="00133183">
        <w:rPr>
          <w:rFonts w:ascii="Verdana" w:hAnsi="Verdana"/>
          <w:i/>
          <w:sz w:val="20"/>
          <w:lang w:val="de-CH"/>
        </w:rPr>
        <w:t xml:space="preserve"> in Aliwal</w:t>
      </w:r>
      <w:r w:rsidRPr="00133183">
        <w:rPr>
          <w:rFonts w:ascii="Verdana" w:hAnsi="Verdana"/>
          <w:i/>
          <w:sz w:val="20"/>
          <w:lang w:val="de-CH"/>
        </w:rPr>
        <w:t xml:space="preserve"> erfahren weiter Unterstützung, auch mit Nahrungsmitteln. Sie nehmen auch an Veranstaltungen in Mount Carmel teil, wo endlich nach langen Jahren der Trockenheit heftige Regenfälle die Dämme wieder aufgefüllt haben</w:t>
      </w:r>
      <w:r w:rsidR="00372A1D" w:rsidRPr="00133183">
        <w:rPr>
          <w:rFonts w:ascii="Verdana" w:hAnsi="Verdana"/>
          <w:i/>
          <w:sz w:val="20"/>
          <w:lang w:val="de-CH"/>
        </w:rPr>
        <w:t xml:space="preserve"> und alles in „unwirklichem“ Grün erscheinen lassen.</w:t>
      </w:r>
      <w:r w:rsidR="00133183">
        <w:rPr>
          <w:rFonts w:ascii="Verdana" w:hAnsi="Verdana"/>
          <w:i/>
          <w:sz w:val="20"/>
          <w:lang w:val="de-CH"/>
        </w:rPr>
        <w:t xml:space="preserve"> Dank all denen, die diese Arbeit weiterhin </w:t>
      </w:r>
      <w:r w:rsidR="00E81793">
        <w:rPr>
          <w:rFonts w:ascii="Verdana" w:hAnsi="Verdana"/>
          <w:i/>
          <w:sz w:val="20"/>
          <w:lang w:val="de-CH"/>
        </w:rPr>
        <w:t>fördern.</w:t>
      </w:r>
      <w:r w:rsidR="00133183">
        <w:rPr>
          <w:rFonts w:ascii="Verdana" w:hAnsi="Verdana"/>
          <w:i/>
          <w:sz w:val="20"/>
          <w:lang w:val="de-CH"/>
        </w:rPr>
        <w:t xml:space="preserve"> </w:t>
      </w:r>
    </w:p>
    <w:p w:rsidR="00EA682B" w:rsidRDefault="00EA682B" w:rsidP="00876E0D">
      <w:pPr>
        <w:ind w:left="284" w:right="283"/>
        <w:jc w:val="both"/>
        <w:rPr>
          <w:rFonts w:ascii="Verdana" w:hAnsi="Verdana"/>
          <w:lang w:val="de-CH"/>
        </w:rPr>
      </w:pPr>
    </w:p>
    <w:p w:rsidR="00D77F69" w:rsidRPr="004A0FD1" w:rsidRDefault="00CB5595" w:rsidP="00876E0D">
      <w:pPr>
        <w:ind w:left="284" w:right="283"/>
        <w:jc w:val="both"/>
        <w:rPr>
          <w:rFonts w:ascii="Verdana" w:hAnsi="Verdana"/>
          <w:lang w:val="de-CH"/>
        </w:rPr>
      </w:pPr>
      <w:r>
        <w:rPr>
          <w:rFonts w:ascii="Verdana" w:hAnsi="Verdana"/>
          <w:noProof/>
          <w:lang w:val="de-DE" w:eastAsia="de-DE"/>
        </w:rPr>
        <w:drawing>
          <wp:anchor distT="0" distB="0" distL="114300" distR="114300" simplePos="0" relativeHeight="251660288" behindDoc="1" locked="0" layoutInCell="1" allowOverlap="1">
            <wp:simplePos x="0" y="0"/>
            <wp:positionH relativeFrom="column">
              <wp:posOffset>3215640</wp:posOffset>
            </wp:positionH>
            <wp:positionV relativeFrom="paragraph">
              <wp:posOffset>212090</wp:posOffset>
            </wp:positionV>
            <wp:extent cx="1365885" cy="582930"/>
            <wp:effectExtent l="19050" t="0" r="5715" b="0"/>
            <wp:wrapNone/>
            <wp:docPr id="2" name="Picture 2" descr="F:\Documents\A-Correspondence\Seals &amp; Signatures\+ Michael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A-Correspondence\Seals &amp; Signatures\+ Michael - blue.jpg"/>
                    <pic:cNvPicPr>
                      <a:picLocks noChangeAspect="1" noChangeArrowheads="1"/>
                    </pic:cNvPicPr>
                  </pic:nvPicPr>
                  <pic:blipFill>
                    <a:blip r:embed="rId10" cstate="print"/>
                    <a:srcRect/>
                    <a:stretch>
                      <a:fillRect/>
                    </a:stretch>
                  </pic:blipFill>
                  <pic:spPr bwMode="auto">
                    <a:xfrm>
                      <a:off x="0" y="0"/>
                      <a:ext cx="1365885" cy="582930"/>
                    </a:xfrm>
                    <a:prstGeom prst="rect">
                      <a:avLst/>
                    </a:prstGeom>
                    <a:noFill/>
                    <a:ln w="9525">
                      <a:noFill/>
                      <a:miter lim="800000"/>
                      <a:headEnd/>
                      <a:tailEnd/>
                    </a:ln>
                  </pic:spPr>
                </pic:pic>
              </a:graphicData>
            </a:graphic>
          </wp:anchor>
        </w:drawing>
      </w:r>
      <w:r w:rsidR="00D77F69">
        <w:rPr>
          <w:rFonts w:ascii="Verdana" w:hAnsi="Verdana"/>
          <w:lang w:val="de-CH"/>
        </w:rPr>
        <w:t>Alles Gute und viel Freude, Ihr</w:t>
      </w:r>
      <w:r w:rsidR="00E81793">
        <w:rPr>
          <w:rFonts w:ascii="Verdana" w:hAnsi="Verdana"/>
          <w:lang w:val="de-CH"/>
        </w:rPr>
        <w:t xml:space="preserve"> /</w:t>
      </w:r>
      <w:r w:rsidR="00D77F69">
        <w:rPr>
          <w:rFonts w:ascii="Verdana" w:hAnsi="Verdana"/>
          <w:lang w:val="de-CH"/>
        </w:rPr>
        <w:t xml:space="preserve"> Euer</w:t>
      </w:r>
    </w:p>
    <w:sectPr w:rsidR="00D77F69" w:rsidRPr="004A0FD1" w:rsidSect="00562A9B">
      <w:footerReference w:type="default" r:id="rId11"/>
      <w:type w:val="continuous"/>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55" w:rsidRDefault="00BA0B55">
      <w:r>
        <w:separator/>
      </w:r>
    </w:p>
  </w:endnote>
  <w:endnote w:type="continuationSeparator" w:id="0">
    <w:p w:rsidR="00BA0B55" w:rsidRDefault="00BA0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AF" w:rsidRPr="005E3AAF" w:rsidRDefault="005E3AAF" w:rsidP="005E3AAF">
    <w:pPr>
      <w:pStyle w:val="Footer"/>
      <w:tabs>
        <w:tab w:val="clear" w:pos="4320"/>
        <w:tab w:val="clear" w:pos="8640"/>
        <w:tab w:val="right" w:pos="9639"/>
      </w:tabs>
      <w:rPr>
        <w:color w:val="999999"/>
        <w:sz w:val="4"/>
        <w:szCs w:val="2"/>
        <w:u w:val="single"/>
      </w:rPr>
    </w:pPr>
    <w:r w:rsidRPr="005E3AAF">
      <w:rPr>
        <w:color w:val="999999"/>
        <w:sz w:val="4"/>
        <w:szCs w:val="2"/>
        <w:u w:val="single"/>
      </w:rPr>
      <w:tab/>
    </w:r>
  </w:p>
  <w:p w:rsidR="005E3AAF" w:rsidRPr="005E3AAF" w:rsidRDefault="005E3AAF" w:rsidP="005E3AAF">
    <w:pPr>
      <w:pStyle w:val="Footer"/>
      <w:jc w:val="center"/>
      <w:rPr>
        <w:color w:val="999999"/>
        <w:sz w:val="16"/>
        <w:szCs w:val="12"/>
      </w:rPr>
    </w:pPr>
    <w:r w:rsidRPr="005E3AAF">
      <w:rPr>
        <w:color w:val="999999"/>
        <w:sz w:val="16"/>
        <w:szCs w:val="12"/>
      </w:rPr>
      <w:t xml:space="preserve">Scarlet – White as Snow (cf. Is </w:t>
    </w:r>
    <w:smartTag w:uri="urn:schemas-microsoft-com:office:smarttags" w:element="time">
      <w:smartTagPr>
        <w:attr w:name="Hour" w:val="1"/>
        <w:attr w:name="Minute" w:val="18"/>
      </w:smartTagPr>
      <w:r w:rsidRPr="005E3AAF">
        <w:rPr>
          <w:color w:val="999999"/>
          <w:sz w:val="16"/>
          <w:szCs w:val="12"/>
        </w:rPr>
        <w:t>1:18</w:t>
      </w:r>
    </w:smartTag>
    <w:r w:rsidRPr="005E3AAF">
      <w:rPr>
        <w:color w:val="999999"/>
        <w:sz w:val="16"/>
        <w:szCs w:val="12"/>
      </w:rPr>
      <w:t>) – granted and granting the gift of reconciliation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55" w:rsidRDefault="00BA0B55">
      <w:r>
        <w:separator/>
      </w:r>
    </w:p>
  </w:footnote>
  <w:footnote w:type="continuationSeparator" w:id="0">
    <w:p w:rsidR="00BA0B55" w:rsidRDefault="00BA0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EA682B"/>
    <w:rsid w:val="00011012"/>
    <w:rsid w:val="00041221"/>
    <w:rsid w:val="0009159B"/>
    <w:rsid w:val="000B24A5"/>
    <w:rsid w:val="000D7265"/>
    <w:rsid w:val="000E2C3A"/>
    <w:rsid w:val="000F5287"/>
    <w:rsid w:val="00133183"/>
    <w:rsid w:val="00145D2C"/>
    <w:rsid w:val="001C7A82"/>
    <w:rsid w:val="001E7E12"/>
    <w:rsid w:val="00251C3A"/>
    <w:rsid w:val="00295DA3"/>
    <w:rsid w:val="002B1643"/>
    <w:rsid w:val="00372A1D"/>
    <w:rsid w:val="00385DE7"/>
    <w:rsid w:val="003D1346"/>
    <w:rsid w:val="003E68C5"/>
    <w:rsid w:val="0040711C"/>
    <w:rsid w:val="004119D5"/>
    <w:rsid w:val="004360D1"/>
    <w:rsid w:val="00480C6C"/>
    <w:rsid w:val="004A0FD1"/>
    <w:rsid w:val="004A38EF"/>
    <w:rsid w:val="004B7260"/>
    <w:rsid w:val="004C290F"/>
    <w:rsid w:val="004E4C10"/>
    <w:rsid w:val="004E7594"/>
    <w:rsid w:val="005060FA"/>
    <w:rsid w:val="0052709D"/>
    <w:rsid w:val="00562A9B"/>
    <w:rsid w:val="005630BC"/>
    <w:rsid w:val="00564798"/>
    <w:rsid w:val="005747CF"/>
    <w:rsid w:val="005770B9"/>
    <w:rsid w:val="00581F8F"/>
    <w:rsid w:val="00587FB5"/>
    <w:rsid w:val="005B43D2"/>
    <w:rsid w:val="005D1B58"/>
    <w:rsid w:val="005E3AAF"/>
    <w:rsid w:val="005F24B1"/>
    <w:rsid w:val="005F75E3"/>
    <w:rsid w:val="00602ED4"/>
    <w:rsid w:val="0060767D"/>
    <w:rsid w:val="00722D1A"/>
    <w:rsid w:val="00726652"/>
    <w:rsid w:val="00767D10"/>
    <w:rsid w:val="00777C5E"/>
    <w:rsid w:val="00876E0D"/>
    <w:rsid w:val="008A3077"/>
    <w:rsid w:val="008C661D"/>
    <w:rsid w:val="008E0DBB"/>
    <w:rsid w:val="008E207A"/>
    <w:rsid w:val="0091463E"/>
    <w:rsid w:val="00921D6D"/>
    <w:rsid w:val="009226B7"/>
    <w:rsid w:val="009411A1"/>
    <w:rsid w:val="00953188"/>
    <w:rsid w:val="00953E2B"/>
    <w:rsid w:val="00954CFE"/>
    <w:rsid w:val="00963434"/>
    <w:rsid w:val="009868BF"/>
    <w:rsid w:val="009B2B53"/>
    <w:rsid w:val="00A37C10"/>
    <w:rsid w:val="00A40118"/>
    <w:rsid w:val="00A40CCA"/>
    <w:rsid w:val="00A635B8"/>
    <w:rsid w:val="00A67355"/>
    <w:rsid w:val="00A74833"/>
    <w:rsid w:val="00A9113E"/>
    <w:rsid w:val="00A947B2"/>
    <w:rsid w:val="00A95549"/>
    <w:rsid w:val="00AA0360"/>
    <w:rsid w:val="00AB1BB7"/>
    <w:rsid w:val="00B33F4B"/>
    <w:rsid w:val="00BA0B55"/>
    <w:rsid w:val="00BF6869"/>
    <w:rsid w:val="00C12812"/>
    <w:rsid w:val="00C23BD6"/>
    <w:rsid w:val="00C41C7A"/>
    <w:rsid w:val="00C70E19"/>
    <w:rsid w:val="00CB4CAB"/>
    <w:rsid w:val="00CB5595"/>
    <w:rsid w:val="00CD1A66"/>
    <w:rsid w:val="00CF7021"/>
    <w:rsid w:val="00D014C9"/>
    <w:rsid w:val="00D31FB2"/>
    <w:rsid w:val="00D77F69"/>
    <w:rsid w:val="00DC41D3"/>
    <w:rsid w:val="00DD08B4"/>
    <w:rsid w:val="00E132ED"/>
    <w:rsid w:val="00E15950"/>
    <w:rsid w:val="00E4451E"/>
    <w:rsid w:val="00E53AD4"/>
    <w:rsid w:val="00E60CF2"/>
    <w:rsid w:val="00E81793"/>
    <w:rsid w:val="00EA682B"/>
    <w:rsid w:val="00EB5CDD"/>
    <w:rsid w:val="00ED1A2E"/>
    <w:rsid w:val="00F0625B"/>
    <w:rsid w:val="00F34AED"/>
    <w:rsid w:val="00FA3281"/>
    <w:rsid w:val="00FA5E9F"/>
    <w:rsid w:val="00FB63D9"/>
    <w:rsid w:val="00FE79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A9B"/>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62A9B"/>
  </w:style>
  <w:style w:type="paragraph" w:styleId="EnvelopeAddress">
    <w:name w:val="envelope address"/>
    <w:basedOn w:val="Normal"/>
    <w:rsid w:val="00562A9B"/>
    <w:pPr>
      <w:framePr w:w="7920" w:h="1980" w:hRule="exact" w:hSpace="180" w:wrap="auto" w:hAnchor="page" w:xAlign="center" w:yAlign="bottom"/>
      <w:ind w:left="2880"/>
    </w:pPr>
  </w:style>
  <w:style w:type="paragraph" w:styleId="Header">
    <w:name w:val="header"/>
    <w:basedOn w:val="Normal"/>
    <w:rsid w:val="005E3AAF"/>
    <w:pPr>
      <w:tabs>
        <w:tab w:val="center" w:pos="4320"/>
        <w:tab w:val="right" w:pos="8640"/>
      </w:tabs>
    </w:pPr>
  </w:style>
  <w:style w:type="paragraph" w:styleId="Footer">
    <w:name w:val="footer"/>
    <w:basedOn w:val="Normal"/>
    <w:rsid w:val="005E3AAF"/>
    <w:pPr>
      <w:tabs>
        <w:tab w:val="center" w:pos="4320"/>
        <w:tab w:val="right" w:pos="8640"/>
      </w:tabs>
    </w:pPr>
  </w:style>
  <w:style w:type="character" w:styleId="Hyperlink">
    <w:name w:val="Hyperlink"/>
    <w:rsid w:val="0060767D"/>
    <w:rPr>
      <w:color w:val="0000FF"/>
      <w:u w:val="single"/>
    </w:rPr>
  </w:style>
  <w:style w:type="paragraph" w:styleId="BalloonText">
    <w:name w:val="Balloon Text"/>
    <w:basedOn w:val="Normal"/>
    <w:link w:val="BalloonTextChar"/>
    <w:rsid w:val="004B7260"/>
    <w:rPr>
      <w:rFonts w:ascii="Tahoma" w:hAnsi="Tahoma" w:cs="Tahoma"/>
      <w:sz w:val="16"/>
      <w:szCs w:val="16"/>
    </w:rPr>
  </w:style>
  <w:style w:type="character" w:customStyle="1" w:styleId="BalloonTextChar">
    <w:name w:val="Balloon Text Char"/>
    <w:basedOn w:val="DefaultParagraphFont"/>
    <w:link w:val="BalloonText"/>
    <w:rsid w:val="004B7260"/>
    <w:rPr>
      <w:rFonts w:ascii="Tahoma" w:hAnsi="Tahoma" w:cs="Tahoma"/>
      <w:sz w:val="16"/>
      <w:szCs w:val="16"/>
      <w:lang w:val="en-GB" w:eastAsia="en-US"/>
    </w:rPr>
  </w:style>
  <w:style w:type="table" w:styleId="TableGrid">
    <w:name w:val="Table Grid"/>
    <w:basedOn w:val="TableNormal"/>
    <w:rsid w:val="008C6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wue@gmx.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scopus\AppData\Roaming\Microsoft\Templates\Letter%20Bishop%20MW%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Bishop MW - colour.dotx</Template>
  <TotalTime>0</TotalTime>
  <Pages>2</Pages>
  <Words>704</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letterform for window envelopes</vt:lpstr>
    </vt:vector>
  </TitlesOfParts>
  <Company/>
  <LinksUpToDate>false</LinksUpToDate>
  <CharactersWithSpaces>5133</CharactersWithSpaces>
  <SharedDoc>false</SharedDoc>
  <HLinks>
    <vt:vector size="6" baseType="variant">
      <vt:variant>
        <vt:i4>6619159</vt:i4>
      </vt:variant>
      <vt:variant>
        <vt:i4>3</vt:i4>
      </vt:variant>
      <vt:variant>
        <vt:i4>0</vt:i4>
      </vt:variant>
      <vt:variant>
        <vt:i4>5</vt:i4>
      </vt:variant>
      <vt:variant>
        <vt:lpwstr>mailto:bishop-wustenberg@catholic-aliwal.org.za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letterform for window envelopes</dc:title>
  <dc:creator>episcopus</dc:creator>
  <cp:lastModifiedBy>episcopus</cp:lastModifiedBy>
  <cp:revision>21</cp:revision>
  <cp:lastPrinted>2008-01-18T06:58:00Z</cp:lastPrinted>
  <dcterms:created xsi:type="dcterms:W3CDTF">2018-03-29T08:18:00Z</dcterms:created>
  <dcterms:modified xsi:type="dcterms:W3CDTF">2018-04-21T13:29:00Z</dcterms:modified>
</cp:coreProperties>
</file>